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60"/>
      </w:tblGrid>
      <w:tr w:rsidR="00CE64A8" w:rsidRPr="00F30515" w14:paraId="429E7548" w14:textId="77777777" w:rsidTr="00F56E6D">
        <w:trPr>
          <w:cantSplit/>
          <w:trHeight w:val="456"/>
        </w:trPr>
        <w:tc>
          <w:tcPr>
            <w:tcW w:w="10060" w:type="dxa"/>
            <w:shd w:val="clear" w:color="auto" w:fill="E6E6E6"/>
          </w:tcPr>
          <w:p w14:paraId="25EE50CC" w14:textId="77777777" w:rsidR="00CE64A8" w:rsidRPr="00F30515" w:rsidRDefault="00CE64A8" w:rsidP="00F30515">
            <w:pPr>
              <w:numPr>
                <w:ilvl w:val="0"/>
                <w:numId w:val="15"/>
              </w:numPr>
              <w:jc w:val="both"/>
              <w:rPr>
                <w:rFonts w:ascii="Arial" w:hAnsi="Arial" w:cs="Arial"/>
                <w:b/>
                <w:bCs/>
              </w:rPr>
            </w:pPr>
            <w:r w:rsidRPr="00F30515">
              <w:rPr>
                <w:rFonts w:ascii="Arial" w:hAnsi="Arial" w:cs="Arial"/>
                <w:b/>
                <w:bCs/>
              </w:rPr>
              <w:t>ANALISIS SOBRE LA CONVENIENCIA DE REALIZAR LA CONTRATACIÓN Y LA DESCRIPCIÓN DE LA NECESIDAD QUE LA ENTIDAD ESTATAL PRETENDE SATISFACER CON EL PROCESO DE CONTRATACIÓN.</w:t>
            </w:r>
          </w:p>
        </w:tc>
      </w:tr>
    </w:tbl>
    <w:p w14:paraId="54061675" w14:textId="77777777" w:rsidR="00CE64A8" w:rsidRPr="00F30515" w:rsidRDefault="00CE64A8" w:rsidP="00F30515">
      <w:pPr>
        <w:jc w:val="both"/>
        <w:rPr>
          <w:rFonts w:ascii="Arial" w:hAnsi="Arial" w:cs="Arial"/>
        </w:rPr>
      </w:pPr>
    </w:p>
    <w:p w14:paraId="08987567" w14:textId="488D8C0A" w:rsidR="00CE64A8" w:rsidRPr="00D04596" w:rsidRDefault="00CE64A8" w:rsidP="00F30515">
      <w:pPr>
        <w:pStyle w:val="NormalWeb"/>
        <w:spacing w:before="0" w:after="0"/>
        <w:jc w:val="both"/>
        <w:rPr>
          <w:rFonts w:ascii="Arial" w:hAnsi="Arial" w:cs="Arial"/>
          <w:color w:val="000000"/>
          <w:sz w:val="22"/>
          <w:szCs w:val="22"/>
        </w:rPr>
      </w:pPr>
      <w:bookmarkStart w:id="0" w:name="_Hlk74336896"/>
      <w:r w:rsidRPr="00D04596">
        <w:rPr>
          <w:rFonts w:ascii="Arial" w:hAnsi="Arial" w:cs="Arial"/>
          <w:color w:val="000000"/>
          <w:sz w:val="22"/>
          <w:szCs w:val="22"/>
        </w:rPr>
        <w:t xml:space="preserve">De conformidad con las potestades del artículo 2º del Acto Legislativo 01 de 2016, el </w:t>
      </w:r>
      <w:proofErr w:type="gramStart"/>
      <w:r w:rsidRPr="00D04596">
        <w:rPr>
          <w:rFonts w:ascii="Arial" w:hAnsi="Arial" w:cs="Arial"/>
          <w:color w:val="000000"/>
          <w:sz w:val="22"/>
          <w:szCs w:val="22"/>
        </w:rPr>
        <w:t>Presidente</w:t>
      </w:r>
      <w:proofErr w:type="gramEnd"/>
      <w:r w:rsidRPr="00D04596">
        <w:rPr>
          <w:rFonts w:ascii="Arial" w:hAnsi="Arial" w:cs="Arial"/>
          <w:color w:val="000000"/>
          <w:sz w:val="22"/>
          <w:szCs w:val="22"/>
        </w:rPr>
        <w:t xml:space="preserve"> de la República expidió el Decreto con fuerza de Ley 588 de 2017</w:t>
      </w:r>
      <w:r w:rsidR="007D511A" w:rsidRPr="00D04596">
        <w:rPr>
          <w:rFonts w:ascii="Arial" w:hAnsi="Arial" w:cs="Arial"/>
          <w:color w:val="000000"/>
          <w:sz w:val="22"/>
          <w:szCs w:val="22"/>
        </w:rPr>
        <w:t>,</w:t>
      </w:r>
      <w:r w:rsidRPr="00D04596">
        <w:rPr>
          <w:rFonts w:ascii="Arial" w:hAnsi="Arial" w:cs="Arial"/>
          <w:color w:val="000000"/>
          <w:sz w:val="22"/>
          <w:szCs w:val="22"/>
        </w:rPr>
        <w:t xml:space="preserve"> para dictar las normas de organizac</w:t>
      </w:r>
      <w:r w:rsidR="004C585D" w:rsidRPr="00D04596">
        <w:rPr>
          <w:rFonts w:ascii="Arial" w:hAnsi="Arial" w:cs="Arial"/>
          <w:color w:val="000000"/>
          <w:sz w:val="22"/>
          <w:szCs w:val="22"/>
        </w:rPr>
        <w:t>ión de la Comisión de la Verdad</w:t>
      </w:r>
      <w:r w:rsidRPr="00D04596">
        <w:rPr>
          <w:rFonts w:ascii="Arial" w:hAnsi="Arial" w:cs="Arial"/>
          <w:color w:val="000000"/>
          <w:sz w:val="22"/>
          <w:szCs w:val="22"/>
        </w:rPr>
        <w:t xml:space="preserve"> y</w:t>
      </w:r>
      <w:r w:rsidR="007D511A" w:rsidRPr="00D04596">
        <w:rPr>
          <w:rFonts w:ascii="Arial" w:hAnsi="Arial" w:cs="Arial"/>
          <w:color w:val="000000"/>
          <w:sz w:val="22"/>
          <w:szCs w:val="22"/>
        </w:rPr>
        <w:t>,</w:t>
      </w:r>
      <w:r w:rsidRPr="00D04596">
        <w:rPr>
          <w:rFonts w:ascii="Arial" w:hAnsi="Arial" w:cs="Arial"/>
          <w:color w:val="000000"/>
          <w:sz w:val="22"/>
          <w:szCs w:val="22"/>
        </w:rPr>
        <w:t xml:space="preserve"> de esa manera</w:t>
      </w:r>
      <w:r w:rsidR="007D511A" w:rsidRPr="00D04596">
        <w:rPr>
          <w:rFonts w:ascii="Arial" w:hAnsi="Arial" w:cs="Arial"/>
          <w:color w:val="000000"/>
          <w:sz w:val="22"/>
          <w:szCs w:val="22"/>
        </w:rPr>
        <w:t>,</w:t>
      </w:r>
      <w:r w:rsidRPr="00D04596">
        <w:rPr>
          <w:rFonts w:ascii="Arial" w:hAnsi="Arial" w:cs="Arial"/>
          <w:color w:val="000000"/>
          <w:sz w:val="22"/>
          <w:szCs w:val="22"/>
        </w:rPr>
        <w:t xml:space="preserve"> asegurar la satisfacción de los derechos de las víctimas y honrar el principio del Acuerdo de paz sobre la centralidad de sus derechos.</w:t>
      </w:r>
    </w:p>
    <w:p w14:paraId="398B653F" w14:textId="77777777" w:rsidR="00583AF7" w:rsidRPr="00D04596" w:rsidRDefault="00583AF7" w:rsidP="00F30515">
      <w:pPr>
        <w:tabs>
          <w:tab w:val="left" w:pos="284"/>
          <w:tab w:val="left" w:pos="567"/>
        </w:tabs>
        <w:jc w:val="both"/>
        <w:rPr>
          <w:rFonts w:ascii="Arial" w:eastAsia="Times New Roman" w:hAnsi="Arial" w:cs="Arial"/>
          <w:bCs/>
          <w:sz w:val="22"/>
          <w:szCs w:val="22"/>
          <w:lang w:eastAsia="es-ES"/>
        </w:rPr>
      </w:pPr>
    </w:p>
    <w:p w14:paraId="7D7AD88E" w14:textId="77777777" w:rsidR="001374EB" w:rsidRPr="00D04596" w:rsidRDefault="00583AF7" w:rsidP="00F30515">
      <w:pPr>
        <w:tabs>
          <w:tab w:val="left" w:pos="284"/>
          <w:tab w:val="left" w:pos="567"/>
        </w:tabs>
        <w:jc w:val="both"/>
        <w:rPr>
          <w:rFonts w:ascii="Arial" w:eastAsia="Times New Roman" w:hAnsi="Arial" w:cs="Arial"/>
          <w:bCs/>
          <w:sz w:val="22"/>
          <w:szCs w:val="22"/>
          <w:lang w:eastAsia="es-ES"/>
        </w:rPr>
      </w:pPr>
      <w:r w:rsidRPr="00D04596">
        <w:rPr>
          <w:rFonts w:ascii="Arial" w:eastAsia="Times New Roman" w:hAnsi="Arial" w:cs="Arial"/>
          <w:bCs/>
          <w:sz w:val="22"/>
          <w:szCs w:val="22"/>
          <w:lang w:eastAsia="es-ES"/>
        </w:rPr>
        <w:t>El artículo transitorio 2</w:t>
      </w:r>
      <w:r w:rsidR="007D511A" w:rsidRPr="00D04596">
        <w:rPr>
          <w:rFonts w:ascii="Arial" w:eastAsia="Times New Roman" w:hAnsi="Arial" w:cs="Arial"/>
          <w:bCs/>
          <w:sz w:val="22"/>
          <w:szCs w:val="22"/>
          <w:lang w:eastAsia="es-ES"/>
        </w:rPr>
        <w:t>°</w:t>
      </w:r>
      <w:r w:rsidRPr="00D04596">
        <w:rPr>
          <w:rFonts w:ascii="Arial" w:eastAsia="Times New Roman" w:hAnsi="Arial" w:cs="Arial"/>
          <w:bCs/>
          <w:sz w:val="22"/>
          <w:szCs w:val="22"/>
          <w:lang w:eastAsia="es-ES"/>
        </w:rPr>
        <w:t xml:space="preserve"> del Acto Legislativo 01 de 2017, crea constitucionalmente la Comisión de la Verdad como un ente autónomo del orden nacional con personalidad jurídica, con autonomía administrativa, presupuestal y técnica, sujeta a un régimen legal propio, encargado de contribuir al esclarecimiento de lo ocurrido, de promover y contribuir al reconocimiento, y promover la convivencia en los territorios.</w:t>
      </w:r>
    </w:p>
    <w:p w14:paraId="6A82F9BB" w14:textId="073B1EC8" w:rsidR="0004707C" w:rsidRPr="00D04596" w:rsidRDefault="0004707C" w:rsidP="00F30515">
      <w:pPr>
        <w:tabs>
          <w:tab w:val="left" w:pos="284"/>
          <w:tab w:val="left" w:pos="567"/>
        </w:tabs>
        <w:jc w:val="both"/>
        <w:rPr>
          <w:rFonts w:ascii="Arial" w:eastAsia="Times New Roman" w:hAnsi="Arial" w:cs="Arial"/>
          <w:bCs/>
          <w:sz w:val="22"/>
          <w:szCs w:val="22"/>
          <w:lang w:eastAsia="es-ES"/>
        </w:rPr>
      </w:pPr>
    </w:p>
    <w:p w14:paraId="053D3730" w14:textId="04D026D6" w:rsidR="00583AF7" w:rsidRPr="00D04596" w:rsidRDefault="00583AF7" w:rsidP="00F30515">
      <w:pPr>
        <w:tabs>
          <w:tab w:val="left" w:pos="284"/>
          <w:tab w:val="left" w:pos="567"/>
        </w:tabs>
        <w:jc w:val="both"/>
        <w:rPr>
          <w:rFonts w:ascii="Arial" w:eastAsia="Times New Roman" w:hAnsi="Arial" w:cs="Arial"/>
          <w:bCs/>
          <w:sz w:val="22"/>
          <w:szCs w:val="22"/>
          <w:lang w:eastAsia="es-ES"/>
        </w:rPr>
      </w:pPr>
      <w:r w:rsidRPr="00D04596">
        <w:rPr>
          <w:rFonts w:ascii="Arial" w:eastAsia="Times New Roman" w:hAnsi="Arial" w:cs="Arial"/>
          <w:bCs/>
          <w:sz w:val="22"/>
          <w:szCs w:val="22"/>
          <w:lang w:eastAsia="es-ES"/>
        </w:rPr>
        <w:t>El Decreto 588 del 5 de abril de 2017</w:t>
      </w:r>
      <w:r w:rsidR="007D511A" w:rsidRPr="00D04596">
        <w:rPr>
          <w:rFonts w:ascii="Arial" w:eastAsia="Times New Roman" w:hAnsi="Arial" w:cs="Arial"/>
          <w:bCs/>
          <w:sz w:val="22"/>
          <w:szCs w:val="22"/>
          <w:lang w:eastAsia="es-ES"/>
        </w:rPr>
        <w:t>,</w:t>
      </w:r>
      <w:r w:rsidR="00D04596" w:rsidRPr="00D04596">
        <w:rPr>
          <w:rFonts w:ascii="Arial" w:eastAsia="Times New Roman" w:hAnsi="Arial" w:cs="Arial"/>
          <w:bCs/>
          <w:sz w:val="22"/>
          <w:szCs w:val="22"/>
          <w:lang w:eastAsia="es-ES"/>
        </w:rPr>
        <w:t xml:space="preserve"> </w:t>
      </w:r>
      <w:r w:rsidRPr="00D04596">
        <w:rPr>
          <w:rFonts w:ascii="Arial" w:eastAsia="Times New Roman" w:hAnsi="Arial" w:cs="Arial"/>
          <w:bCs/>
          <w:sz w:val="22"/>
          <w:szCs w:val="22"/>
          <w:lang w:eastAsia="es-ES"/>
        </w:rPr>
        <w:t>estableció los criterios para la organización de la Comisión de la Verdad</w:t>
      </w:r>
      <w:r w:rsidR="001374EB" w:rsidRPr="00D04596">
        <w:rPr>
          <w:rFonts w:ascii="Arial" w:eastAsia="Times New Roman" w:hAnsi="Arial" w:cs="Arial"/>
          <w:bCs/>
          <w:sz w:val="22"/>
          <w:szCs w:val="22"/>
          <w:lang w:eastAsia="es-ES"/>
        </w:rPr>
        <w:t>, y el mismo fue revisado constitucionalmente mediante</w:t>
      </w:r>
      <w:r w:rsidRPr="00D04596">
        <w:rPr>
          <w:rFonts w:ascii="Arial" w:eastAsia="Times New Roman" w:hAnsi="Arial" w:cs="Arial"/>
          <w:bCs/>
          <w:sz w:val="22"/>
          <w:szCs w:val="22"/>
          <w:lang w:eastAsia="es-ES"/>
        </w:rPr>
        <w:t xml:space="preserve"> sentencia 017-2018</w:t>
      </w:r>
      <w:r w:rsidR="001374EB" w:rsidRPr="00D04596">
        <w:rPr>
          <w:rFonts w:ascii="Arial" w:eastAsia="Times New Roman" w:hAnsi="Arial" w:cs="Arial"/>
          <w:bCs/>
          <w:sz w:val="22"/>
          <w:szCs w:val="22"/>
          <w:lang w:eastAsia="es-ES"/>
        </w:rPr>
        <w:t xml:space="preserve"> de la Corte Constitucional.</w:t>
      </w:r>
    </w:p>
    <w:p w14:paraId="4A1A01F4" w14:textId="2CFBDA41" w:rsidR="001374EB" w:rsidRPr="00D04596" w:rsidRDefault="001374EB" w:rsidP="00F30515">
      <w:pPr>
        <w:tabs>
          <w:tab w:val="left" w:pos="284"/>
          <w:tab w:val="left" w:pos="567"/>
        </w:tabs>
        <w:jc w:val="both"/>
        <w:rPr>
          <w:rFonts w:ascii="Arial" w:eastAsia="Times New Roman" w:hAnsi="Arial" w:cs="Arial"/>
          <w:bCs/>
          <w:sz w:val="22"/>
          <w:szCs w:val="22"/>
          <w:lang w:eastAsia="es-ES"/>
        </w:rPr>
      </w:pPr>
    </w:p>
    <w:p w14:paraId="7D6C6FB7" w14:textId="229D0E55" w:rsidR="001374EB" w:rsidRPr="00D04596" w:rsidRDefault="001374EB" w:rsidP="001374EB">
      <w:pPr>
        <w:pStyle w:val="Sinespaciado"/>
        <w:spacing w:line="276" w:lineRule="auto"/>
        <w:jc w:val="both"/>
        <w:rPr>
          <w:rFonts w:ascii="Arial" w:hAnsi="Arial" w:cs="Arial"/>
          <w:bCs/>
          <w:lang w:val="es"/>
        </w:rPr>
      </w:pPr>
      <w:r w:rsidRPr="00D04596">
        <w:rPr>
          <w:rFonts w:ascii="Arial" w:hAnsi="Arial" w:cs="Arial"/>
          <w:bCs/>
          <w:lang w:val="es"/>
        </w:rPr>
        <w:t xml:space="preserve">Mediante el Decreto Ley 588 de 2017 se dispuso la puesta en marcha de la Comisión y en su artículo primero se fijó su duración por un término de tres (3) años, contados a partir de la terminación del periodo de preparación que fue de seis (6) meses. Frente a dicho término, la  Corte Constitucional en Sentencia C-337 del 01 de octubre de 2021, al resolver una demanda de inconstitucionalidad presentada en contra de los artículos 1 (parcial) y 24 (parcial) del Decreto Ley 588 de 2017 se pronunció sobre el término efectivo de duración del mandato de la entidad y consideró que los tres años de duración de su mandato, afectados por las medidas que impuso la pandemia debían ser efectivos como garantía de los derechos de las víctimas y en consecuencia dispuso que su término de mandato se extendería hasta el 27 de junio de 2022 seguido del período de socialización del informe de dos meses, esto es, hasta el 27 de agosto de 2022, fecha en la cual, expiró el término de existencia de la Comisión de la Verdad. </w:t>
      </w:r>
    </w:p>
    <w:p w14:paraId="4406A90E" w14:textId="77777777" w:rsidR="001374EB" w:rsidRPr="00D04596" w:rsidRDefault="001374EB" w:rsidP="001374EB">
      <w:pPr>
        <w:pStyle w:val="Sinespaciado"/>
        <w:spacing w:line="276" w:lineRule="auto"/>
        <w:jc w:val="both"/>
        <w:rPr>
          <w:rFonts w:ascii="Arial" w:hAnsi="Arial" w:cs="Arial"/>
          <w:bCs/>
          <w:lang w:val="es-CO"/>
        </w:rPr>
      </w:pPr>
    </w:p>
    <w:p w14:paraId="30895328" w14:textId="56C0531D" w:rsidR="001438D4" w:rsidRPr="00D04596" w:rsidRDefault="001374EB" w:rsidP="00ED7B92">
      <w:pPr>
        <w:shd w:val="clear" w:color="auto" w:fill="FFFFFF"/>
        <w:jc w:val="both"/>
        <w:rPr>
          <w:rFonts w:ascii="Arial" w:eastAsia="Times New Roman" w:hAnsi="Arial" w:cs="Arial"/>
          <w:bCs/>
          <w:sz w:val="22"/>
          <w:szCs w:val="22"/>
          <w:lang w:eastAsia="es-ES"/>
        </w:rPr>
      </w:pPr>
      <w:r w:rsidRPr="00D04596">
        <w:rPr>
          <w:rFonts w:ascii="Arial" w:hAnsi="Arial" w:cs="Arial"/>
          <w:bCs/>
          <w:sz w:val="22"/>
          <w:szCs w:val="22"/>
        </w:rPr>
        <w:t xml:space="preserve">Finalizado el término de su mandato, </w:t>
      </w:r>
      <w:r w:rsidR="00ED7B92" w:rsidRPr="00D04596">
        <w:rPr>
          <w:rFonts w:ascii="Arial" w:hAnsi="Arial" w:cs="Arial"/>
          <w:bCs/>
          <w:sz w:val="22"/>
          <w:szCs w:val="22"/>
        </w:rPr>
        <w:t>e</w:t>
      </w:r>
      <w:r w:rsidR="001438D4" w:rsidRPr="00D04596">
        <w:rPr>
          <w:rFonts w:ascii="Arial" w:eastAsia="Times New Roman" w:hAnsi="Arial" w:cs="Arial"/>
          <w:bCs/>
          <w:sz w:val="22"/>
          <w:szCs w:val="22"/>
          <w:lang w:eastAsia="es-ES"/>
        </w:rPr>
        <w:t>l 28 de agosto de 2022, el Gobierno Nacional expidió el Decreto 1776 de 2022, mediante el cual dispuso la supresión y liquidación de la Comisión de la Verdad, disponiendo en su artículo primero lo siguiente: “Declárese a partir del 28 de agosto de 2022 de conformidad con lo previsto en el artículo 1° del Decreto-Ley 588 de 2017, en concordancia con lo expuesto por la Corte Constitucional en Sentencia C-337 de 2021 la supresión de la Comisión para el Esclarecimiento de la Verdad, la Convivencia y la No Repetición por vencimiento del plazo de conformidad con lo establecido en el artículo 1° del Decreto-Ley 588 de 2017, en consecuencia a partir de la vigencia del presente decreto dicha comisión entrará en proceso de liquidación y se denominará Comisión para el Esclarecimiento de la Verdad, la Convivencia y la No Repetición en Liquidación”.</w:t>
      </w:r>
    </w:p>
    <w:p w14:paraId="1293BCB8" w14:textId="76EBE0F6" w:rsidR="001438D4" w:rsidRPr="00D04596" w:rsidRDefault="001438D4" w:rsidP="00F30515">
      <w:pPr>
        <w:shd w:val="clear" w:color="auto" w:fill="FFFFFF"/>
        <w:rPr>
          <w:rFonts w:ascii="Arial" w:eastAsia="Times New Roman" w:hAnsi="Arial" w:cs="Arial"/>
          <w:bCs/>
          <w:sz w:val="22"/>
          <w:szCs w:val="22"/>
          <w:lang w:eastAsia="es-ES"/>
        </w:rPr>
      </w:pPr>
    </w:p>
    <w:p w14:paraId="58D333D0" w14:textId="2CD26DD8" w:rsidR="001374EB" w:rsidRPr="00D04596" w:rsidRDefault="001438D4" w:rsidP="00ED7B92">
      <w:pPr>
        <w:tabs>
          <w:tab w:val="left" w:pos="284"/>
          <w:tab w:val="left" w:pos="567"/>
        </w:tabs>
        <w:jc w:val="both"/>
        <w:rPr>
          <w:rFonts w:ascii="Arial" w:eastAsia="Times New Roman" w:hAnsi="Arial" w:cs="Arial"/>
          <w:bCs/>
          <w:sz w:val="22"/>
          <w:szCs w:val="22"/>
          <w:lang w:eastAsia="es-ES"/>
        </w:rPr>
      </w:pPr>
      <w:r w:rsidRPr="00D04596">
        <w:rPr>
          <w:rFonts w:ascii="Arial" w:eastAsia="Times New Roman" w:hAnsi="Arial" w:cs="Arial"/>
          <w:bCs/>
          <w:sz w:val="22"/>
          <w:szCs w:val="22"/>
          <w:lang w:eastAsia="es-ES"/>
        </w:rPr>
        <w:t>Determinó a su vez el Decreto 1776 de 2022</w:t>
      </w:r>
      <w:r w:rsidR="001374EB" w:rsidRPr="00D04596">
        <w:rPr>
          <w:rFonts w:ascii="Arial" w:eastAsia="Times New Roman" w:hAnsi="Arial" w:cs="Arial"/>
          <w:bCs/>
          <w:sz w:val="22"/>
          <w:szCs w:val="22"/>
          <w:lang w:eastAsia="es-ES"/>
        </w:rPr>
        <w:t xml:space="preserve"> que a partir de su entrada en vigencia la Comisión para el Esclarecimiento de la Verdad, la Convivencia y la No Repetición en Liquidación, tendrá capacidad jurídica para expedir los actos, celebrar, subrogar los contratos y adelantar las acciones necesarias para su liquidación y facultó al liquidador para </w:t>
      </w:r>
      <w:r w:rsidR="00ED7B92" w:rsidRPr="00D04596">
        <w:rPr>
          <w:rFonts w:ascii="Arial" w:eastAsia="Times New Roman" w:hAnsi="Arial" w:cs="Arial"/>
          <w:bCs/>
          <w:sz w:val="22"/>
          <w:szCs w:val="22"/>
          <w:lang w:eastAsia="es-ES"/>
        </w:rPr>
        <w:t>c</w:t>
      </w:r>
      <w:r w:rsidR="001374EB" w:rsidRPr="00D04596">
        <w:rPr>
          <w:rFonts w:ascii="Arial" w:eastAsia="Times New Roman" w:hAnsi="Arial" w:cs="Arial"/>
          <w:bCs/>
          <w:sz w:val="22"/>
          <w:szCs w:val="22"/>
          <w:lang w:eastAsia="es-ES"/>
        </w:rPr>
        <w:t>elebrar los actos y contratos requeridos para el debido desarrollo de la liquidación;</w:t>
      </w:r>
    </w:p>
    <w:p w14:paraId="1A573290" w14:textId="4F034BFD" w:rsidR="001438D4" w:rsidRPr="00D04596" w:rsidRDefault="00D73DD3" w:rsidP="00ED7B92">
      <w:pPr>
        <w:shd w:val="clear" w:color="auto" w:fill="FFFFFF"/>
        <w:jc w:val="both"/>
        <w:rPr>
          <w:rFonts w:ascii="Arial" w:eastAsia="Times New Roman" w:hAnsi="Arial" w:cs="Arial"/>
          <w:color w:val="548DD4" w:themeColor="text2" w:themeTint="99"/>
          <w:sz w:val="22"/>
          <w:szCs w:val="22"/>
          <w:highlight w:val="lightGray"/>
          <w:u w:val="single"/>
          <w:shd w:val="clear" w:color="auto" w:fill="FFFFFF" w:themeFill="background1"/>
          <w:lang w:eastAsia="es-CO"/>
        </w:rPr>
      </w:pPr>
      <w:r w:rsidRPr="00D04596">
        <w:rPr>
          <w:rFonts w:ascii="Arial" w:eastAsia="Times New Roman" w:hAnsi="Arial" w:cs="Arial"/>
          <w:bCs/>
          <w:sz w:val="22"/>
          <w:szCs w:val="22"/>
          <w:lang w:eastAsia="es-ES"/>
        </w:rPr>
        <w:lastRenderedPageBreak/>
        <w:t xml:space="preserve">Igualmente, el artículo 4 del Decreto 1776 de 2022 señaló como funciones del liquidador, entre otras las siguientes: </w:t>
      </w:r>
      <w:r w:rsidRPr="00D04596">
        <w:rPr>
          <w:rFonts w:ascii="Arial" w:eastAsia="Times New Roman" w:hAnsi="Arial" w:cs="Arial"/>
          <w:color w:val="548DD4" w:themeColor="text2" w:themeTint="99"/>
          <w:sz w:val="22"/>
          <w:szCs w:val="22"/>
          <w:highlight w:val="lightGray"/>
          <w:u w:val="single"/>
          <w:shd w:val="clear" w:color="auto" w:fill="FFFFFF" w:themeFill="background1"/>
          <w:lang w:eastAsia="es-CO"/>
        </w:rPr>
        <w:t xml:space="preserve">Señalar las funciones que requieren ser ejecutadas con la presente contratación </w:t>
      </w:r>
    </w:p>
    <w:p w14:paraId="317D7054" w14:textId="77777777" w:rsidR="00BD1935" w:rsidRPr="00D04596" w:rsidRDefault="00BD1935" w:rsidP="00F30515">
      <w:pPr>
        <w:shd w:val="clear" w:color="auto" w:fill="FFFFFF"/>
        <w:rPr>
          <w:rFonts w:ascii="Arial" w:eastAsia="Times New Roman" w:hAnsi="Arial" w:cs="Arial"/>
          <w:color w:val="222222"/>
          <w:sz w:val="22"/>
          <w:szCs w:val="22"/>
          <w:lang w:eastAsia="es-CO"/>
        </w:rPr>
      </w:pPr>
    </w:p>
    <w:p w14:paraId="020B0FCE" w14:textId="188E4DCC" w:rsidR="009552B7" w:rsidRPr="00D04596" w:rsidRDefault="009552B7" w:rsidP="00F30515">
      <w:pPr>
        <w:pStyle w:val="xgmail-cuerpoa"/>
        <w:shd w:val="clear" w:color="auto" w:fill="FFFFFF"/>
        <w:spacing w:before="0" w:beforeAutospacing="0" w:after="0" w:afterAutospacing="0"/>
        <w:jc w:val="both"/>
        <w:rPr>
          <w:rFonts w:ascii="Arial" w:hAnsi="Arial" w:cs="Arial"/>
          <w:color w:val="00B0F0"/>
          <w:sz w:val="22"/>
          <w:szCs w:val="22"/>
          <w:u w:val="single"/>
        </w:rPr>
      </w:pPr>
      <w:r w:rsidRPr="00D04596">
        <w:rPr>
          <w:rFonts w:ascii="Arial" w:hAnsi="Arial" w:cs="Arial"/>
          <w:sz w:val="22"/>
          <w:szCs w:val="22"/>
        </w:rPr>
        <w:t xml:space="preserve">Es por ello que se hace necesario </w:t>
      </w:r>
      <w:r w:rsidR="003619B6" w:rsidRPr="00D04596">
        <w:rPr>
          <w:rFonts w:ascii="Arial" w:hAnsi="Arial" w:cs="Arial"/>
          <w:color w:val="548DD4" w:themeColor="text2" w:themeTint="99"/>
          <w:sz w:val="22"/>
          <w:szCs w:val="22"/>
          <w:highlight w:val="lightGray"/>
          <w:u w:val="single"/>
          <w:shd w:val="clear" w:color="auto" w:fill="FFFFFF" w:themeFill="background1"/>
        </w:rPr>
        <w:t>Realizar una breve descripción del porque se requiere de esta contratación</w:t>
      </w:r>
      <w:r w:rsidRPr="00D04596">
        <w:rPr>
          <w:rFonts w:ascii="Arial" w:hAnsi="Arial" w:cs="Arial"/>
          <w:color w:val="548DD4" w:themeColor="text2" w:themeTint="99"/>
          <w:sz w:val="22"/>
          <w:szCs w:val="22"/>
          <w:highlight w:val="lightGray"/>
          <w:u w:val="single"/>
          <w:shd w:val="clear" w:color="auto" w:fill="FFFFFF" w:themeFill="background1"/>
        </w:rPr>
        <w:t>. (no más de dos renglones)</w:t>
      </w:r>
    </w:p>
    <w:bookmarkEnd w:id="0"/>
    <w:p w14:paraId="2A3309A8" w14:textId="77777777" w:rsidR="00EB26A0" w:rsidRPr="00D04596" w:rsidRDefault="00EB26A0" w:rsidP="00F30515">
      <w:pPr>
        <w:pStyle w:val="Sinespaciado"/>
        <w:jc w:val="both"/>
        <w:rPr>
          <w:rFonts w:ascii="Arial" w:hAnsi="Arial" w:cs="Arial"/>
          <w:lang w:val="es-CO"/>
        </w:rPr>
      </w:pPr>
    </w:p>
    <w:p w14:paraId="03064A3A" w14:textId="0E75A6DA" w:rsidR="00EB26A0" w:rsidRPr="00D04596" w:rsidRDefault="00D73DD3" w:rsidP="00F30515">
      <w:pPr>
        <w:pStyle w:val="Sinespaciado"/>
        <w:jc w:val="both"/>
        <w:rPr>
          <w:rFonts w:ascii="Arial" w:hAnsi="Arial" w:cs="Arial"/>
          <w:lang w:val="es-CO"/>
        </w:rPr>
      </w:pPr>
      <w:r w:rsidRPr="00D04596">
        <w:rPr>
          <w:rFonts w:ascii="Arial" w:hAnsi="Arial" w:cs="Arial"/>
          <w:lang w:val="es-CO"/>
        </w:rPr>
        <w:t>De acuerdo con</w:t>
      </w:r>
      <w:r w:rsidR="007D511A" w:rsidRPr="00D04596">
        <w:rPr>
          <w:rFonts w:ascii="Arial" w:hAnsi="Arial" w:cs="Arial"/>
          <w:lang w:val="es-CO"/>
        </w:rPr>
        <w:t xml:space="preserve"> </w:t>
      </w:r>
      <w:r w:rsidR="00EB26A0" w:rsidRPr="00D04596">
        <w:rPr>
          <w:rFonts w:ascii="Arial" w:hAnsi="Arial" w:cs="Arial"/>
          <w:lang w:val="es-CO"/>
        </w:rPr>
        <w:t>lo anterior y en atención a las funciones asignadas a</w:t>
      </w:r>
      <w:r w:rsidRPr="00D04596">
        <w:rPr>
          <w:rFonts w:ascii="Arial" w:hAnsi="Arial" w:cs="Arial"/>
          <w:lang w:val="es-CO"/>
        </w:rPr>
        <w:t>l liquidador y considerand</w:t>
      </w:r>
      <w:r w:rsidR="001374EB" w:rsidRPr="00D04596">
        <w:rPr>
          <w:rFonts w:ascii="Arial" w:hAnsi="Arial" w:cs="Arial"/>
          <w:lang w:val="es-CO"/>
        </w:rPr>
        <w:t xml:space="preserve">o las facultades legales para </w:t>
      </w:r>
      <w:r w:rsidRPr="00D04596">
        <w:rPr>
          <w:rFonts w:ascii="Arial" w:hAnsi="Arial" w:cs="Arial"/>
          <w:lang w:val="es-CO"/>
        </w:rPr>
        <w:t>contratar personas especializadas para la realización de las diversas actividades propias del proceso de liquidación, se</w:t>
      </w:r>
      <w:r w:rsidR="00671635" w:rsidRPr="00D04596">
        <w:rPr>
          <w:rFonts w:ascii="Arial" w:hAnsi="Arial" w:cs="Arial"/>
          <w:lang w:val="es-CO"/>
        </w:rPr>
        <w:t xml:space="preserve"> </w:t>
      </w:r>
      <w:r w:rsidR="00EB26A0" w:rsidRPr="00D04596">
        <w:rPr>
          <w:rFonts w:ascii="Arial" w:hAnsi="Arial" w:cs="Arial"/>
          <w:lang w:val="es-CO"/>
        </w:rPr>
        <w:t>presenta el estudio previo para iniciar el proceso de contratación; teniendo en cuenta que en el momento no se cuenta con personal suficiente dentro del área que desarrolle estas actividades.</w:t>
      </w:r>
    </w:p>
    <w:p w14:paraId="235A3E88" w14:textId="666C0A78" w:rsidR="008E1FB2" w:rsidRPr="00D04596" w:rsidRDefault="008E1FB2" w:rsidP="00F30515">
      <w:pPr>
        <w:pStyle w:val="xgmail-cuerpoa"/>
        <w:shd w:val="clear" w:color="auto" w:fill="FFFFFF"/>
        <w:spacing w:before="0" w:beforeAutospacing="0" w:after="0" w:afterAutospacing="0"/>
        <w:jc w:val="both"/>
        <w:rPr>
          <w:rFonts w:ascii="Arial" w:hAnsi="Arial" w:cs="Arial"/>
          <w:bCs/>
          <w:sz w:val="22"/>
          <w:szCs w:val="22"/>
        </w:rPr>
      </w:pPr>
    </w:p>
    <w:p w14:paraId="300A4DA2" w14:textId="7D41AD0B" w:rsidR="009552B7" w:rsidRPr="00D04596" w:rsidRDefault="009552B7" w:rsidP="00F30515">
      <w:pPr>
        <w:jc w:val="both"/>
        <w:rPr>
          <w:rFonts w:ascii="Arial" w:hAnsi="Arial" w:cs="Arial"/>
          <w:sz w:val="22"/>
          <w:szCs w:val="22"/>
        </w:rPr>
      </w:pPr>
      <w:r w:rsidRPr="00D04596">
        <w:rPr>
          <w:rFonts w:ascii="Arial" w:hAnsi="Arial" w:cs="Arial"/>
          <w:sz w:val="22"/>
          <w:szCs w:val="22"/>
        </w:rPr>
        <w:t xml:space="preserve">Por lo anterior, una vez analizada la necesidad del servicio a contratarse, se requiere de un </w:t>
      </w:r>
      <w:r w:rsidR="003619B6" w:rsidRPr="00D04596">
        <w:rPr>
          <w:rFonts w:ascii="Arial" w:hAnsi="Arial" w:cs="Arial"/>
          <w:color w:val="548DD4" w:themeColor="text2" w:themeTint="99"/>
          <w:sz w:val="22"/>
          <w:szCs w:val="22"/>
          <w:highlight w:val="lightGray"/>
        </w:rPr>
        <w:t>establecer si se trata de un técnico/profesional/apoyo</w:t>
      </w:r>
      <w:r w:rsidRPr="00D04596">
        <w:rPr>
          <w:rFonts w:ascii="Arial" w:hAnsi="Arial" w:cs="Arial"/>
          <w:color w:val="00B0F0"/>
          <w:sz w:val="22"/>
          <w:szCs w:val="22"/>
          <w:highlight w:val="lightGray"/>
        </w:rPr>
        <w:t>,</w:t>
      </w:r>
      <w:r w:rsidRPr="00D04596">
        <w:rPr>
          <w:rFonts w:ascii="Arial" w:hAnsi="Arial" w:cs="Arial"/>
          <w:color w:val="00B0F0"/>
          <w:sz w:val="22"/>
          <w:szCs w:val="22"/>
        </w:rPr>
        <w:t xml:space="preserve"> </w:t>
      </w:r>
      <w:r w:rsidRPr="00D04596">
        <w:rPr>
          <w:rFonts w:ascii="Arial" w:hAnsi="Arial" w:cs="Arial"/>
          <w:sz w:val="22"/>
          <w:szCs w:val="22"/>
        </w:rPr>
        <w:t>con los requisitos de idoneidad y experiencia para satisfacer la necesidad.</w:t>
      </w:r>
    </w:p>
    <w:p w14:paraId="715E1972" w14:textId="77777777" w:rsidR="00F56E6D" w:rsidRPr="00F30515" w:rsidRDefault="00F56E6D" w:rsidP="00F30515">
      <w:pPr>
        <w:pStyle w:val="xgmail-cuerpoa"/>
        <w:shd w:val="clear" w:color="auto" w:fill="FFFFFF"/>
        <w:spacing w:before="0" w:beforeAutospacing="0" w:after="0" w:afterAutospacing="0"/>
        <w:jc w:val="both"/>
        <w:rPr>
          <w:rFonts w:ascii="Arial" w:hAnsi="Arial" w:cs="Arial"/>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4A0" w:firstRow="1" w:lastRow="0" w:firstColumn="1" w:lastColumn="0" w:noHBand="0" w:noVBand="1"/>
      </w:tblPr>
      <w:tblGrid>
        <w:gridCol w:w="10201"/>
      </w:tblGrid>
      <w:tr w:rsidR="007A47F5" w:rsidRPr="00F30515" w14:paraId="002132F3" w14:textId="77777777" w:rsidTr="00F56E6D">
        <w:trPr>
          <w:cantSplit/>
          <w:trHeight w:val="262"/>
        </w:trPr>
        <w:tc>
          <w:tcPr>
            <w:tcW w:w="10201" w:type="dxa"/>
            <w:tcBorders>
              <w:top w:val="single" w:sz="4" w:space="0" w:color="auto"/>
              <w:left w:val="single" w:sz="4" w:space="0" w:color="auto"/>
              <w:bottom w:val="single" w:sz="4" w:space="0" w:color="auto"/>
              <w:right w:val="single" w:sz="4" w:space="0" w:color="auto"/>
            </w:tcBorders>
            <w:shd w:val="clear" w:color="auto" w:fill="E6E6E6"/>
            <w:hideMark/>
          </w:tcPr>
          <w:p w14:paraId="65FEEEEF" w14:textId="77777777" w:rsidR="007A47F5" w:rsidRPr="00F30515" w:rsidRDefault="007A47F5" w:rsidP="00F30515">
            <w:pPr>
              <w:numPr>
                <w:ilvl w:val="0"/>
                <w:numId w:val="15"/>
              </w:numPr>
              <w:jc w:val="both"/>
              <w:rPr>
                <w:rFonts w:ascii="Arial" w:hAnsi="Arial" w:cs="Arial"/>
                <w:b/>
                <w:bCs/>
              </w:rPr>
            </w:pPr>
            <w:r w:rsidRPr="00F30515">
              <w:rPr>
                <w:rFonts w:ascii="Arial" w:hAnsi="Arial" w:cs="Arial"/>
                <w:b/>
                <w:bCs/>
              </w:rPr>
              <w:t>DESCRIPCIÓN DEL OBJETO A CONTRATAR Y ESPECIFICACIONES</w:t>
            </w:r>
          </w:p>
        </w:tc>
      </w:tr>
    </w:tbl>
    <w:p w14:paraId="14AC4BE1" w14:textId="19B4A375" w:rsidR="00D551FF" w:rsidRPr="00F30515" w:rsidRDefault="00D551FF" w:rsidP="00F305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p>
    <w:p w14:paraId="3C261D15" w14:textId="61E2584A" w:rsidR="009552B7" w:rsidRPr="00D04596" w:rsidRDefault="009552B7" w:rsidP="00F30515">
      <w:pPr>
        <w:pStyle w:val="Prrafodelista"/>
        <w:numPr>
          <w:ilvl w:val="1"/>
          <w:numId w:val="15"/>
        </w:numPr>
        <w:tabs>
          <w:tab w:val="left" w:pos="426"/>
        </w:tabs>
        <w:spacing w:after="0" w:line="240" w:lineRule="auto"/>
        <w:ind w:left="0" w:firstLine="0"/>
        <w:jc w:val="both"/>
        <w:rPr>
          <w:rFonts w:ascii="Arial" w:hAnsi="Arial" w:cs="Arial"/>
          <w:b/>
          <w:bCs/>
          <w:color w:val="5B9BD5"/>
        </w:rPr>
      </w:pPr>
      <w:r w:rsidRPr="00D04596">
        <w:rPr>
          <w:rFonts w:ascii="Arial" w:hAnsi="Arial" w:cs="Arial"/>
          <w:b/>
          <w:bCs/>
        </w:rPr>
        <w:t>OBJETO</w:t>
      </w:r>
      <w:r w:rsidRPr="00D04596">
        <w:rPr>
          <w:rFonts w:ascii="Arial" w:hAnsi="Arial" w:cs="Arial"/>
          <w:b/>
          <w:bCs/>
          <w:highlight w:val="lightGray"/>
        </w:rPr>
        <w:t xml:space="preserve">: </w:t>
      </w:r>
      <w:r w:rsidR="00671635" w:rsidRPr="00D04596">
        <w:rPr>
          <w:rFonts w:ascii="Arial" w:hAnsi="Arial" w:cs="Arial"/>
          <w:color w:val="548DD4" w:themeColor="text2" w:themeTint="99"/>
          <w:highlight w:val="lightGray"/>
        </w:rPr>
        <w:fldChar w:fldCharType="begin"/>
      </w:r>
      <w:r w:rsidR="00671635" w:rsidRPr="00D04596">
        <w:rPr>
          <w:rFonts w:ascii="Arial" w:hAnsi="Arial" w:cs="Arial"/>
          <w:color w:val="548DD4" w:themeColor="text2" w:themeTint="99"/>
          <w:highlight w:val="lightGray"/>
        </w:rPr>
        <w:instrText xml:space="preserve"> MERGEFIELD "OBJETO" </w:instrText>
      </w:r>
      <w:r w:rsidR="00671635" w:rsidRPr="00D04596">
        <w:rPr>
          <w:rFonts w:ascii="Arial" w:hAnsi="Arial" w:cs="Arial"/>
          <w:color w:val="548DD4" w:themeColor="text2" w:themeTint="99"/>
          <w:highlight w:val="lightGray"/>
        </w:rPr>
        <w:fldChar w:fldCharType="separate"/>
      </w:r>
      <w:r w:rsidR="00424687" w:rsidRPr="00D04596">
        <w:rPr>
          <w:rFonts w:ascii="Arial" w:hAnsi="Arial" w:cs="Arial"/>
          <w:noProof/>
          <w:color w:val="548DD4" w:themeColor="text2" w:themeTint="99"/>
          <w:highlight w:val="lightGray"/>
        </w:rPr>
        <w:t>Plasmar el objeto del contrato</w:t>
      </w:r>
      <w:r w:rsidR="00671635" w:rsidRPr="00D04596">
        <w:rPr>
          <w:rFonts w:ascii="Arial" w:hAnsi="Arial" w:cs="Arial"/>
          <w:color w:val="548DD4" w:themeColor="text2" w:themeTint="99"/>
          <w:highlight w:val="lightGray"/>
        </w:rPr>
        <w:fldChar w:fldCharType="end"/>
      </w:r>
      <w:r w:rsidR="0089536F" w:rsidRPr="00D04596">
        <w:rPr>
          <w:rFonts w:ascii="Arial" w:hAnsi="Arial" w:cs="Arial"/>
          <w:color w:val="548DD4" w:themeColor="text2" w:themeTint="99"/>
        </w:rPr>
        <w:t xml:space="preserve"> </w:t>
      </w:r>
    </w:p>
    <w:p w14:paraId="41372C9D" w14:textId="77777777" w:rsidR="00B04EF3" w:rsidRPr="00D04596" w:rsidRDefault="00B04EF3" w:rsidP="00F30515">
      <w:pPr>
        <w:jc w:val="both"/>
        <w:rPr>
          <w:rFonts w:ascii="Arial" w:hAnsi="Arial" w:cs="Arial"/>
          <w:b/>
          <w:bCs/>
          <w:sz w:val="22"/>
          <w:szCs w:val="22"/>
        </w:rPr>
      </w:pPr>
    </w:p>
    <w:p w14:paraId="3D38D4BE" w14:textId="77777777" w:rsidR="00CE64A8" w:rsidRPr="00D04596" w:rsidRDefault="00CE64A8" w:rsidP="00F30515">
      <w:pPr>
        <w:pStyle w:val="Prrafodelista"/>
        <w:numPr>
          <w:ilvl w:val="1"/>
          <w:numId w:val="15"/>
        </w:numPr>
        <w:tabs>
          <w:tab w:val="left" w:pos="426"/>
        </w:tabs>
        <w:spacing w:after="0" w:line="240" w:lineRule="auto"/>
        <w:ind w:left="0" w:firstLine="0"/>
        <w:jc w:val="both"/>
        <w:rPr>
          <w:rFonts w:ascii="Arial" w:hAnsi="Arial" w:cs="Arial"/>
          <w:b/>
          <w:bCs/>
        </w:rPr>
      </w:pPr>
      <w:r w:rsidRPr="00D04596">
        <w:rPr>
          <w:rFonts w:ascii="Arial" w:hAnsi="Arial" w:cs="Arial"/>
          <w:b/>
          <w:bCs/>
        </w:rPr>
        <w:t xml:space="preserve">CLASIFICADOR DE BIENES Y SERVICIOS CÓDIGO UNSPSC </w:t>
      </w:r>
    </w:p>
    <w:p w14:paraId="48465810" w14:textId="1E98A521" w:rsidR="00FF62FF" w:rsidRPr="00F30515" w:rsidRDefault="00FF62FF" w:rsidP="00F30515">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195"/>
        <w:gridCol w:w="2171"/>
        <w:gridCol w:w="2266"/>
      </w:tblGrid>
      <w:tr w:rsidR="00EB26A0" w:rsidRPr="00F30515" w14:paraId="1BDEDA1C" w14:textId="77777777" w:rsidTr="00F56E6D">
        <w:trPr>
          <w:jc w:val="center"/>
        </w:trPr>
        <w:tc>
          <w:tcPr>
            <w:tcW w:w="2690" w:type="dxa"/>
            <w:shd w:val="clear" w:color="auto" w:fill="E7E6E6"/>
          </w:tcPr>
          <w:p w14:paraId="4DAD2BE3" w14:textId="77777777" w:rsidR="00EB26A0" w:rsidRPr="00D04596" w:rsidRDefault="00EB26A0" w:rsidP="00F30515">
            <w:pPr>
              <w:jc w:val="center"/>
              <w:rPr>
                <w:rFonts w:ascii="Arial" w:hAnsi="Arial" w:cs="Arial"/>
                <w:bCs/>
                <w:sz w:val="18"/>
                <w:szCs w:val="18"/>
              </w:rPr>
            </w:pPr>
            <w:r w:rsidRPr="00D04596">
              <w:rPr>
                <w:rFonts w:ascii="Arial" w:hAnsi="Arial" w:cs="Arial"/>
                <w:bCs/>
                <w:sz w:val="18"/>
                <w:szCs w:val="18"/>
              </w:rPr>
              <w:t>SEGMENTO</w:t>
            </w:r>
          </w:p>
        </w:tc>
        <w:tc>
          <w:tcPr>
            <w:tcW w:w="2195" w:type="dxa"/>
            <w:shd w:val="clear" w:color="auto" w:fill="E7E6E6"/>
          </w:tcPr>
          <w:p w14:paraId="077987A6" w14:textId="77777777" w:rsidR="00EB26A0" w:rsidRPr="00D04596" w:rsidRDefault="00EB26A0" w:rsidP="00F30515">
            <w:pPr>
              <w:jc w:val="center"/>
              <w:rPr>
                <w:rFonts w:ascii="Arial" w:hAnsi="Arial" w:cs="Arial"/>
                <w:bCs/>
                <w:sz w:val="18"/>
                <w:szCs w:val="18"/>
              </w:rPr>
            </w:pPr>
            <w:r w:rsidRPr="00D04596">
              <w:rPr>
                <w:rFonts w:ascii="Arial" w:hAnsi="Arial" w:cs="Arial"/>
                <w:bCs/>
                <w:sz w:val="18"/>
                <w:szCs w:val="18"/>
              </w:rPr>
              <w:t>FAMILIA</w:t>
            </w:r>
          </w:p>
        </w:tc>
        <w:tc>
          <w:tcPr>
            <w:tcW w:w="2171" w:type="dxa"/>
            <w:shd w:val="clear" w:color="auto" w:fill="E7E6E6"/>
          </w:tcPr>
          <w:p w14:paraId="5C559929" w14:textId="77777777" w:rsidR="00EB26A0" w:rsidRPr="00D04596" w:rsidRDefault="00EB26A0" w:rsidP="00F30515">
            <w:pPr>
              <w:jc w:val="center"/>
              <w:rPr>
                <w:rFonts w:ascii="Arial" w:hAnsi="Arial" w:cs="Arial"/>
                <w:bCs/>
                <w:sz w:val="18"/>
                <w:szCs w:val="18"/>
              </w:rPr>
            </w:pPr>
            <w:r w:rsidRPr="00D04596">
              <w:rPr>
                <w:rFonts w:ascii="Arial" w:hAnsi="Arial" w:cs="Arial"/>
                <w:bCs/>
                <w:sz w:val="18"/>
                <w:szCs w:val="18"/>
              </w:rPr>
              <w:t>CLASE</w:t>
            </w:r>
          </w:p>
        </w:tc>
        <w:tc>
          <w:tcPr>
            <w:tcW w:w="2266" w:type="dxa"/>
            <w:shd w:val="clear" w:color="auto" w:fill="E7E6E6"/>
          </w:tcPr>
          <w:p w14:paraId="5AE19A07" w14:textId="77777777" w:rsidR="00EB26A0" w:rsidRPr="00D04596" w:rsidRDefault="00EB26A0" w:rsidP="00F30515">
            <w:pPr>
              <w:jc w:val="center"/>
              <w:rPr>
                <w:rFonts w:ascii="Arial" w:hAnsi="Arial" w:cs="Arial"/>
                <w:bCs/>
                <w:sz w:val="18"/>
                <w:szCs w:val="18"/>
              </w:rPr>
            </w:pPr>
            <w:r w:rsidRPr="00D04596">
              <w:rPr>
                <w:rFonts w:ascii="Arial" w:hAnsi="Arial" w:cs="Arial"/>
                <w:bCs/>
                <w:sz w:val="18"/>
                <w:szCs w:val="18"/>
              </w:rPr>
              <w:t>PRODUCTO</w:t>
            </w:r>
          </w:p>
        </w:tc>
      </w:tr>
      <w:tr w:rsidR="00EB26A0" w:rsidRPr="00F30515" w14:paraId="475E4E0B" w14:textId="77777777" w:rsidTr="00F56E6D">
        <w:trPr>
          <w:jc w:val="center"/>
        </w:trPr>
        <w:tc>
          <w:tcPr>
            <w:tcW w:w="2690" w:type="dxa"/>
            <w:shd w:val="clear" w:color="auto" w:fill="auto"/>
          </w:tcPr>
          <w:p w14:paraId="4F62164C" w14:textId="24376935" w:rsidR="00B04EF3" w:rsidRPr="00F30515" w:rsidRDefault="00BF3F37" w:rsidP="00F30515">
            <w:pPr>
              <w:tabs>
                <w:tab w:val="center" w:pos="1069"/>
              </w:tabs>
              <w:jc w:val="center"/>
              <w:rPr>
                <w:rFonts w:ascii="Arial" w:hAnsi="Arial" w:cs="Arial"/>
                <w:bCs/>
                <w:highlight w:val="lightGray"/>
              </w:rPr>
            </w:pPr>
            <w:r w:rsidRPr="00F30515">
              <w:rPr>
                <w:rFonts w:ascii="Arial" w:hAnsi="Arial" w:cs="Arial"/>
                <w:bCs/>
                <w:highlight w:val="lightGray"/>
              </w:rPr>
              <w:t>_____</w:t>
            </w:r>
          </w:p>
        </w:tc>
        <w:tc>
          <w:tcPr>
            <w:tcW w:w="2195" w:type="dxa"/>
            <w:shd w:val="clear" w:color="auto" w:fill="auto"/>
          </w:tcPr>
          <w:p w14:paraId="00FE4F4F" w14:textId="10E25FED" w:rsidR="00B04EF3" w:rsidRPr="00F30515" w:rsidRDefault="00BF3F37" w:rsidP="00F30515">
            <w:pPr>
              <w:jc w:val="center"/>
              <w:rPr>
                <w:rFonts w:ascii="Arial" w:hAnsi="Arial" w:cs="Arial"/>
                <w:bCs/>
                <w:highlight w:val="lightGray"/>
              </w:rPr>
            </w:pPr>
            <w:r w:rsidRPr="00F30515">
              <w:rPr>
                <w:rFonts w:ascii="Arial" w:hAnsi="Arial" w:cs="Arial"/>
                <w:bCs/>
                <w:highlight w:val="lightGray"/>
              </w:rPr>
              <w:t>_____</w:t>
            </w:r>
          </w:p>
        </w:tc>
        <w:tc>
          <w:tcPr>
            <w:tcW w:w="2171" w:type="dxa"/>
            <w:shd w:val="clear" w:color="auto" w:fill="auto"/>
          </w:tcPr>
          <w:p w14:paraId="37353A2E" w14:textId="114AC63A" w:rsidR="00B04EF3" w:rsidRPr="00F30515" w:rsidRDefault="00BF3F37" w:rsidP="00F30515">
            <w:pPr>
              <w:jc w:val="center"/>
              <w:rPr>
                <w:rFonts w:ascii="Arial" w:hAnsi="Arial" w:cs="Arial"/>
                <w:bCs/>
                <w:highlight w:val="lightGray"/>
              </w:rPr>
            </w:pPr>
            <w:r w:rsidRPr="00F30515">
              <w:rPr>
                <w:rFonts w:ascii="Arial" w:hAnsi="Arial" w:cs="Arial"/>
                <w:bCs/>
                <w:highlight w:val="lightGray"/>
              </w:rPr>
              <w:t>_______</w:t>
            </w:r>
          </w:p>
        </w:tc>
        <w:tc>
          <w:tcPr>
            <w:tcW w:w="2266" w:type="dxa"/>
            <w:shd w:val="clear" w:color="auto" w:fill="auto"/>
          </w:tcPr>
          <w:p w14:paraId="1005BE32" w14:textId="3F1142FB" w:rsidR="00B04EF3" w:rsidRPr="00F30515" w:rsidRDefault="00BF3F37" w:rsidP="00F30515">
            <w:pPr>
              <w:jc w:val="center"/>
              <w:rPr>
                <w:rFonts w:ascii="Arial" w:hAnsi="Arial" w:cs="Arial"/>
                <w:bCs/>
                <w:highlight w:val="lightGray"/>
              </w:rPr>
            </w:pPr>
            <w:r w:rsidRPr="00F30515">
              <w:rPr>
                <w:rFonts w:ascii="Arial" w:hAnsi="Arial" w:cs="Arial"/>
                <w:bCs/>
                <w:highlight w:val="lightGray"/>
              </w:rPr>
              <w:t>______</w:t>
            </w:r>
          </w:p>
        </w:tc>
      </w:tr>
    </w:tbl>
    <w:p w14:paraId="2C872ABD" w14:textId="23F7F04B" w:rsidR="00A954A2" w:rsidRPr="00F30515" w:rsidRDefault="00A954A2" w:rsidP="00F30515">
      <w:pPr>
        <w:rPr>
          <w:rFonts w:ascii="Arial" w:hAnsi="Arial" w:cs="Arial"/>
          <w:bCs/>
          <w:color w:val="548DD4" w:themeColor="text2" w:themeTint="99"/>
        </w:rPr>
      </w:pPr>
      <w:r w:rsidRPr="00F30515">
        <w:rPr>
          <w:rFonts w:ascii="Arial" w:hAnsi="Arial" w:cs="Arial"/>
          <w:bCs/>
          <w:color w:val="548DD4" w:themeColor="text2" w:themeTint="99"/>
          <w:highlight w:val="lightGray"/>
        </w:rPr>
        <w:t>* Plasmar el código UNPSC de acuerdo al PAA</w:t>
      </w:r>
    </w:p>
    <w:p w14:paraId="50C0624E" w14:textId="77777777" w:rsidR="00A954A2" w:rsidRPr="00F30515" w:rsidRDefault="00A954A2" w:rsidP="00F30515">
      <w:pPr>
        <w:rPr>
          <w:rFonts w:ascii="Arial" w:hAnsi="Arial" w:cs="Arial"/>
          <w:b/>
          <w:bCs/>
        </w:rPr>
      </w:pPr>
    </w:p>
    <w:p w14:paraId="06680C35" w14:textId="33D75DA9" w:rsidR="00030B76" w:rsidRPr="00F30515" w:rsidRDefault="00030B76" w:rsidP="00F30515">
      <w:pPr>
        <w:pStyle w:val="Prrafodelista"/>
        <w:numPr>
          <w:ilvl w:val="1"/>
          <w:numId w:val="15"/>
        </w:numPr>
        <w:tabs>
          <w:tab w:val="left" w:pos="426"/>
        </w:tabs>
        <w:spacing w:after="0" w:line="240" w:lineRule="auto"/>
        <w:ind w:left="0" w:firstLine="0"/>
        <w:jc w:val="both"/>
        <w:rPr>
          <w:rFonts w:ascii="Arial" w:hAnsi="Arial" w:cs="Arial"/>
          <w:b/>
          <w:bCs/>
          <w:sz w:val="24"/>
          <w:szCs w:val="24"/>
        </w:rPr>
      </w:pPr>
      <w:r w:rsidRPr="00F30515">
        <w:rPr>
          <w:rFonts w:ascii="Arial" w:hAnsi="Arial" w:cs="Arial"/>
          <w:b/>
          <w:bCs/>
          <w:sz w:val="24"/>
          <w:szCs w:val="24"/>
        </w:rPr>
        <w:t>OBLIGACIONES DE LA COMISIÓN</w:t>
      </w:r>
      <w:r w:rsidR="00ED7B92">
        <w:rPr>
          <w:rFonts w:ascii="Arial" w:hAnsi="Arial" w:cs="Arial"/>
          <w:b/>
          <w:bCs/>
          <w:sz w:val="24"/>
          <w:szCs w:val="24"/>
        </w:rPr>
        <w:t xml:space="preserve"> DE LA VERDAD EN LIQUIDACIÓN</w:t>
      </w:r>
    </w:p>
    <w:p w14:paraId="65112DF2" w14:textId="54ED318E" w:rsidR="00030B76" w:rsidRPr="00F30515" w:rsidRDefault="00030B76" w:rsidP="00F30515">
      <w:pPr>
        <w:pStyle w:val="Prrafodelista"/>
        <w:tabs>
          <w:tab w:val="left" w:pos="426"/>
        </w:tabs>
        <w:spacing w:after="0" w:line="240" w:lineRule="auto"/>
        <w:ind w:left="0"/>
        <w:jc w:val="both"/>
        <w:rPr>
          <w:rFonts w:ascii="Arial" w:hAnsi="Arial" w:cs="Arial"/>
          <w:b/>
          <w:bCs/>
          <w:sz w:val="24"/>
          <w:szCs w:val="24"/>
        </w:rPr>
      </w:pPr>
    </w:p>
    <w:p w14:paraId="00BFC1BB" w14:textId="77777777" w:rsidR="00030B76" w:rsidRPr="00D04596" w:rsidRDefault="00030B76" w:rsidP="00F30515">
      <w:pPr>
        <w:pStyle w:val="Prrafodelista"/>
        <w:numPr>
          <w:ilvl w:val="0"/>
          <w:numId w:val="28"/>
        </w:numPr>
        <w:spacing w:after="0" w:line="240" w:lineRule="auto"/>
        <w:ind w:left="426" w:hanging="426"/>
        <w:jc w:val="both"/>
        <w:rPr>
          <w:rFonts w:ascii="Arial" w:eastAsia="Calibri" w:hAnsi="Arial" w:cs="Arial"/>
        </w:rPr>
      </w:pPr>
      <w:r w:rsidRPr="00D04596">
        <w:rPr>
          <w:rFonts w:ascii="Arial" w:eastAsia="Calibri" w:hAnsi="Arial" w:cs="Arial"/>
        </w:rPr>
        <w:t xml:space="preserve">Ejercer el control y seguimiento sobre el cumplimiento de la ejecución y del objeto del contrato a través del Supervisor del mismo. </w:t>
      </w:r>
    </w:p>
    <w:p w14:paraId="0971A6E2" w14:textId="77777777" w:rsidR="00030B76" w:rsidRPr="00D04596" w:rsidRDefault="00030B76" w:rsidP="00F30515">
      <w:pPr>
        <w:pStyle w:val="Prrafodelista"/>
        <w:numPr>
          <w:ilvl w:val="0"/>
          <w:numId w:val="28"/>
        </w:numPr>
        <w:spacing w:after="0" w:line="240" w:lineRule="auto"/>
        <w:ind w:left="426" w:hanging="426"/>
        <w:jc w:val="both"/>
        <w:rPr>
          <w:rFonts w:ascii="Arial" w:eastAsia="Calibri" w:hAnsi="Arial" w:cs="Arial"/>
        </w:rPr>
      </w:pPr>
      <w:r w:rsidRPr="00D04596">
        <w:rPr>
          <w:rFonts w:ascii="Arial" w:eastAsia="Calibri" w:hAnsi="Arial" w:cs="Arial"/>
        </w:rPr>
        <w:t xml:space="preserve">Pagar el valor del contrato en la forma estipulada en la FORMA DE PAGO del presente contrato. </w:t>
      </w:r>
    </w:p>
    <w:p w14:paraId="49C504BA" w14:textId="77777777" w:rsidR="00030B76" w:rsidRPr="00D04596" w:rsidRDefault="00030B76" w:rsidP="00F30515">
      <w:pPr>
        <w:pStyle w:val="Prrafodelista"/>
        <w:numPr>
          <w:ilvl w:val="0"/>
          <w:numId w:val="28"/>
        </w:numPr>
        <w:spacing w:after="0" w:line="240" w:lineRule="auto"/>
        <w:ind w:left="426" w:hanging="426"/>
        <w:jc w:val="both"/>
        <w:rPr>
          <w:rFonts w:ascii="Arial" w:eastAsia="Calibri" w:hAnsi="Arial" w:cs="Arial"/>
        </w:rPr>
      </w:pPr>
      <w:r w:rsidRPr="00D04596">
        <w:rPr>
          <w:rFonts w:ascii="Arial" w:eastAsia="Calibri" w:hAnsi="Arial" w:cs="Arial"/>
        </w:rPr>
        <w:t xml:space="preserve">Cumplir con las demás señaladas en el manual de contratación y demás normas concordantes vigentes. </w:t>
      </w:r>
    </w:p>
    <w:p w14:paraId="65C21EBE" w14:textId="77777777" w:rsidR="00030B76" w:rsidRPr="00D04596" w:rsidRDefault="00030B76" w:rsidP="00F30515">
      <w:pPr>
        <w:pStyle w:val="Prrafodelista"/>
        <w:numPr>
          <w:ilvl w:val="0"/>
          <w:numId w:val="28"/>
        </w:numPr>
        <w:spacing w:after="0" w:line="240" w:lineRule="auto"/>
        <w:ind w:left="426" w:hanging="426"/>
        <w:jc w:val="both"/>
        <w:rPr>
          <w:rFonts w:ascii="Arial" w:eastAsia="Calibri" w:hAnsi="Arial" w:cs="Arial"/>
        </w:rPr>
      </w:pPr>
      <w:r w:rsidRPr="00D04596">
        <w:rPr>
          <w:rFonts w:ascii="Arial" w:eastAsia="Calibri" w:hAnsi="Arial" w:cs="Arial"/>
        </w:rPr>
        <w:t xml:space="preserve">Exigir a través del Supervisor del contrato los comprobantes de aportes al sistema general de seguridad social en salud - pensión y riesgos laborales. </w:t>
      </w:r>
    </w:p>
    <w:p w14:paraId="0C777EDB" w14:textId="42417E11" w:rsidR="00030B76" w:rsidRPr="00D04596" w:rsidRDefault="00030B76" w:rsidP="00F30515">
      <w:pPr>
        <w:pStyle w:val="Prrafodelista"/>
        <w:numPr>
          <w:ilvl w:val="0"/>
          <w:numId w:val="28"/>
        </w:numPr>
        <w:spacing w:after="0" w:line="240" w:lineRule="auto"/>
        <w:ind w:left="426" w:hanging="426"/>
        <w:jc w:val="both"/>
        <w:rPr>
          <w:rFonts w:ascii="Arial" w:eastAsia="Calibri" w:hAnsi="Arial" w:cs="Arial"/>
        </w:rPr>
      </w:pPr>
      <w:r w:rsidRPr="00D04596">
        <w:rPr>
          <w:rFonts w:ascii="Arial" w:eastAsia="Calibri" w:hAnsi="Arial" w:cs="Arial"/>
        </w:rPr>
        <w:t xml:space="preserve">Cuando haya lugar, la COMISIÓN </w:t>
      </w:r>
      <w:r w:rsidR="00ED7B92" w:rsidRPr="00D04596">
        <w:rPr>
          <w:rFonts w:ascii="Arial" w:eastAsia="Calibri" w:hAnsi="Arial" w:cs="Arial"/>
        </w:rPr>
        <w:t xml:space="preserve">DE LA VERDAD EN LIQUIDACIÓN </w:t>
      </w:r>
      <w:r w:rsidRPr="00D04596">
        <w:rPr>
          <w:rFonts w:ascii="Arial" w:eastAsia="Calibri" w:hAnsi="Arial" w:cs="Arial"/>
        </w:rPr>
        <w:t xml:space="preserve">asumirá el valor de la cotización al Sistema General de Riesgos Laborales, cuando la afiliación de EL/LA CONTRATISTA sea por riesgo IV o V, en los casos previstos en el artículo 2.2.4.2.2.13 del Decreto 1072 de 2015. </w:t>
      </w:r>
    </w:p>
    <w:p w14:paraId="2A92F193" w14:textId="77777777" w:rsidR="00030B76" w:rsidRPr="00F30515" w:rsidRDefault="00030B76" w:rsidP="00F30515">
      <w:pPr>
        <w:pStyle w:val="Prrafodelista"/>
        <w:tabs>
          <w:tab w:val="left" w:pos="426"/>
        </w:tabs>
        <w:spacing w:after="0" w:line="240" w:lineRule="auto"/>
        <w:ind w:left="0"/>
        <w:jc w:val="both"/>
        <w:rPr>
          <w:rFonts w:ascii="Arial" w:hAnsi="Arial" w:cs="Arial"/>
          <w:b/>
          <w:bCs/>
          <w:sz w:val="24"/>
          <w:szCs w:val="24"/>
        </w:rPr>
      </w:pPr>
    </w:p>
    <w:p w14:paraId="717BFDF2" w14:textId="50338F66" w:rsidR="00746D26" w:rsidRPr="00D04596" w:rsidRDefault="00CE64A8" w:rsidP="00F30515">
      <w:pPr>
        <w:pStyle w:val="Prrafodelista"/>
        <w:numPr>
          <w:ilvl w:val="1"/>
          <w:numId w:val="15"/>
        </w:numPr>
        <w:tabs>
          <w:tab w:val="left" w:pos="426"/>
        </w:tabs>
        <w:spacing w:after="0" w:line="240" w:lineRule="auto"/>
        <w:ind w:left="0" w:firstLine="0"/>
        <w:jc w:val="both"/>
        <w:rPr>
          <w:rFonts w:ascii="Arial" w:hAnsi="Arial" w:cs="Arial"/>
          <w:b/>
          <w:bCs/>
        </w:rPr>
      </w:pPr>
      <w:r w:rsidRPr="00D04596">
        <w:rPr>
          <w:rFonts w:ascii="Arial" w:hAnsi="Arial" w:cs="Arial"/>
          <w:b/>
          <w:bCs/>
        </w:rPr>
        <w:t>OBLIGACIONES D</w:t>
      </w:r>
      <w:r w:rsidR="004D287D" w:rsidRPr="00D04596">
        <w:rPr>
          <w:rFonts w:ascii="Arial" w:hAnsi="Arial" w:cs="Arial"/>
          <w:b/>
          <w:bCs/>
        </w:rPr>
        <w:t xml:space="preserve">E </w:t>
      </w:r>
      <w:r w:rsidR="00797966" w:rsidRPr="00D04596">
        <w:rPr>
          <w:rFonts w:ascii="Arial" w:hAnsi="Arial" w:cs="Arial"/>
          <w:b/>
          <w:bCs/>
        </w:rPr>
        <w:t>EL/</w:t>
      </w:r>
      <w:r w:rsidR="00FC2E04" w:rsidRPr="00D04596">
        <w:rPr>
          <w:rFonts w:ascii="Arial" w:hAnsi="Arial" w:cs="Arial"/>
          <w:b/>
          <w:bCs/>
        </w:rPr>
        <w:t>LA CONTRATISTA</w:t>
      </w:r>
      <w:r w:rsidRPr="00D04596">
        <w:rPr>
          <w:rFonts w:ascii="Arial" w:hAnsi="Arial" w:cs="Arial"/>
          <w:b/>
          <w:bCs/>
        </w:rPr>
        <w:t xml:space="preserve"> </w:t>
      </w:r>
    </w:p>
    <w:p w14:paraId="4B2425E3" w14:textId="683FD117" w:rsidR="00797966" w:rsidRPr="00D04596" w:rsidRDefault="00797966" w:rsidP="00F30515">
      <w:pPr>
        <w:tabs>
          <w:tab w:val="left" w:pos="426"/>
        </w:tabs>
        <w:jc w:val="both"/>
        <w:rPr>
          <w:rFonts w:ascii="Arial" w:hAnsi="Arial" w:cs="Arial"/>
          <w:b/>
          <w:bCs/>
          <w:sz w:val="22"/>
          <w:szCs w:val="22"/>
        </w:rPr>
      </w:pPr>
    </w:p>
    <w:p w14:paraId="1314AD29" w14:textId="0585FCCC" w:rsidR="00797966" w:rsidRPr="00D04596" w:rsidRDefault="00797966" w:rsidP="00F30515">
      <w:pPr>
        <w:pStyle w:val="Prrafodelista"/>
        <w:numPr>
          <w:ilvl w:val="2"/>
          <w:numId w:val="15"/>
        </w:numPr>
        <w:tabs>
          <w:tab w:val="left" w:pos="567"/>
        </w:tabs>
        <w:spacing w:after="0" w:line="240" w:lineRule="auto"/>
        <w:ind w:left="567" w:hanging="567"/>
        <w:jc w:val="both"/>
        <w:rPr>
          <w:rFonts w:ascii="Arial" w:eastAsia="Calibri" w:hAnsi="Arial" w:cs="Arial"/>
        </w:rPr>
      </w:pPr>
      <w:r w:rsidRPr="00D04596">
        <w:rPr>
          <w:rFonts w:ascii="Arial" w:eastAsia="Calibri" w:hAnsi="Arial" w:cs="Arial"/>
          <w:b/>
          <w:bCs/>
        </w:rPr>
        <w:t>GENERALES.</w:t>
      </w:r>
      <w:r w:rsidRPr="00D04596">
        <w:rPr>
          <w:rFonts w:ascii="Arial" w:eastAsia="Calibri" w:hAnsi="Arial" w:cs="Arial"/>
        </w:rPr>
        <w:t xml:space="preserve"> </w:t>
      </w:r>
    </w:p>
    <w:p w14:paraId="003FD483" w14:textId="77777777" w:rsidR="000C34B5" w:rsidRPr="00D04596" w:rsidRDefault="000C34B5" w:rsidP="00F30515">
      <w:pPr>
        <w:pStyle w:val="Prrafodelista"/>
        <w:tabs>
          <w:tab w:val="left" w:pos="567"/>
        </w:tabs>
        <w:spacing w:after="0" w:line="240" w:lineRule="auto"/>
        <w:ind w:left="567"/>
        <w:jc w:val="both"/>
        <w:rPr>
          <w:rFonts w:ascii="Arial" w:eastAsia="Calibri" w:hAnsi="Arial" w:cs="Arial"/>
        </w:rPr>
      </w:pPr>
    </w:p>
    <w:p w14:paraId="0CEE220C" w14:textId="77777777" w:rsidR="00797966" w:rsidRPr="00D04596" w:rsidRDefault="00797966" w:rsidP="00F30515">
      <w:pPr>
        <w:pStyle w:val="Prrafodelista"/>
        <w:numPr>
          <w:ilvl w:val="0"/>
          <w:numId w:val="31"/>
        </w:numPr>
        <w:spacing w:after="0" w:line="240" w:lineRule="auto"/>
        <w:ind w:left="426" w:hanging="426"/>
        <w:jc w:val="both"/>
        <w:rPr>
          <w:rFonts w:ascii="Arial" w:eastAsia="Calibri" w:hAnsi="Arial" w:cs="Arial"/>
        </w:rPr>
      </w:pPr>
      <w:r w:rsidRPr="00D04596">
        <w:rPr>
          <w:rFonts w:ascii="Arial" w:eastAsia="Calibri" w:hAnsi="Arial" w:cs="Arial"/>
        </w:rPr>
        <w:t>Acatar la Constitución, la ley, las normas legales y procedimentales establecidas por el Gobierno Nacional y Distrital, y</w:t>
      </w:r>
      <w:r w:rsidRPr="00D04596">
        <w:rPr>
          <w:rFonts w:ascii="Arial" w:eastAsia="Arial" w:hAnsi="Arial" w:cs="Arial"/>
          <w:color w:val="FF0000"/>
        </w:rPr>
        <w:t xml:space="preserve"> </w:t>
      </w:r>
      <w:r w:rsidRPr="00D04596">
        <w:rPr>
          <w:rFonts w:ascii="Arial" w:eastAsia="Calibri" w:hAnsi="Arial" w:cs="Arial"/>
        </w:rPr>
        <w:t xml:space="preserve">demás disposiciones pertinentes. </w:t>
      </w:r>
    </w:p>
    <w:p w14:paraId="4F5A27CF" w14:textId="77777777" w:rsidR="00797966" w:rsidRPr="00D04596" w:rsidRDefault="00797966" w:rsidP="00F30515">
      <w:pPr>
        <w:pStyle w:val="Prrafodelista"/>
        <w:numPr>
          <w:ilvl w:val="0"/>
          <w:numId w:val="31"/>
        </w:numPr>
        <w:spacing w:after="0" w:line="240" w:lineRule="auto"/>
        <w:ind w:left="426" w:hanging="426"/>
        <w:jc w:val="both"/>
        <w:rPr>
          <w:rFonts w:ascii="Arial" w:eastAsia="Calibri" w:hAnsi="Arial" w:cs="Arial"/>
        </w:rPr>
      </w:pPr>
      <w:r w:rsidRPr="00D04596">
        <w:rPr>
          <w:rFonts w:ascii="Arial" w:eastAsia="Calibri" w:hAnsi="Arial" w:cs="Arial"/>
        </w:rPr>
        <w:lastRenderedPageBreak/>
        <w:t xml:space="preserve">Cumplir lo previsto en las disposiciones de las especificaciones esenciales, así como en los estudios previos. </w:t>
      </w:r>
    </w:p>
    <w:p w14:paraId="016855B2" w14:textId="77777777" w:rsidR="00797966" w:rsidRPr="00D04596" w:rsidRDefault="00797966" w:rsidP="00F30515">
      <w:pPr>
        <w:pStyle w:val="Prrafodelista"/>
        <w:numPr>
          <w:ilvl w:val="0"/>
          <w:numId w:val="31"/>
        </w:numPr>
        <w:spacing w:after="0" w:line="240" w:lineRule="auto"/>
        <w:ind w:left="426" w:hanging="426"/>
        <w:jc w:val="both"/>
        <w:rPr>
          <w:rFonts w:ascii="Arial" w:eastAsia="Calibri" w:hAnsi="Arial" w:cs="Arial"/>
        </w:rPr>
      </w:pPr>
      <w:r w:rsidRPr="00D04596">
        <w:rPr>
          <w:rFonts w:ascii="Arial" w:eastAsia="Calibri" w:hAnsi="Arial" w:cs="Arial"/>
        </w:rPr>
        <w:t xml:space="preserve">Dar cumplimiento a las obligaciones con los sistemas de seguridad social, salud, pensiones, aportes parafiscales, cuando haya lugar, riesgos laborales y presentar los documentos respectivos que así lo acrediten, conforme lo establecido por el artículo 50 de la Ley 789 de 2002, la Ley 828 de 2003, la Ley 1122 de 2007, la ley 1562 de 2012, el Decreto 1703 de 2002, el Decreto 510 del 5 de marzo de 2003, el artículo 23 de la ley 1150 de 2007, la Ley 1562 de 2012, el Decreto 1273 de 2018 y demás normas que las adicionen, complementen o modifiquen. </w:t>
      </w:r>
    </w:p>
    <w:p w14:paraId="2C431718" w14:textId="77777777" w:rsidR="00797966" w:rsidRPr="00D04596" w:rsidRDefault="00797966" w:rsidP="00F30515">
      <w:pPr>
        <w:pStyle w:val="Prrafodelista"/>
        <w:numPr>
          <w:ilvl w:val="0"/>
          <w:numId w:val="31"/>
        </w:numPr>
        <w:spacing w:after="0" w:line="240" w:lineRule="auto"/>
        <w:ind w:left="426" w:hanging="426"/>
        <w:jc w:val="both"/>
        <w:rPr>
          <w:rFonts w:ascii="Arial" w:eastAsia="Calibri" w:hAnsi="Arial" w:cs="Arial"/>
        </w:rPr>
      </w:pPr>
      <w:r w:rsidRPr="00D04596">
        <w:rPr>
          <w:rFonts w:ascii="Arial" w:eastAsia="Calibri" w:hAnsi="Arial" w:cs="Arial"/>
        </w:rPr>
        <w:t xml:space="preserve">Dentro de los tres (3) días hábiles siguientes a la fecha en que se le entregue la copia del contrato y las instrucciones para su legalización, deberá constituir las garantías pactadas en el contrato (si hay lugar a ello). </w:t>
      </w:r>
    </w:p>
    <w:p w14:paraId="7FCE61BC" w14:textId="77777777" w:rsidR="00D73DD3" w:rsidRPr="00D04596" w:rsidRDefault="00797966" w:rsidP="00F30515">
      <w:pPr>
        <w:pStyle w:val="Prrafodelista"/>
        <w:numPr>
          <w:ilvl w:val="0"/>
          <w:numId w:val="31"/>
        </w:numPr>
        <w:spacing w:after="0" w:line="240" w:lineRule="auto"/>
        <w:ind w:left="426" w:hanging="426"/>
        <w:jc w:val="both"/>
        <w:rPr>
          <w:rFonts w:ascii="Arial" w:eastAsia="Calibri" w:hAnsi="Arial" w:cs="Arial"/>
        </w:rPr>
      </w:pPr>
      <w:r w:rsidRPr="00D04596">
        <w:rPr>
          <w:rFonts w:ascii="Arial" w:eastAsia="Calibri" w:hAnsi="Arial" w:cs="Arial"/>
        </w:rPr>
        <w:t xml:space="preserve">Garantizar la calidad de los bienes y servicios contratados y responder por ello. </w:t>
      </w:r>
    </w:p>
    <w:p w14:paraId="22111AB4" w14:textId="7EF56119" w:rsidR="00D73DD3" w:rsidRPr="00D04596" w:rsidRDefault="00797966" w:rsidP="00F30515">
      <w:pPr>
        <w:pStyle w:val="Prrafodelista"/>
        <w:numPr>
          <w:ilvl w:val="0"/>
          <w:numId w:val="31"/>
        </w:numPr>
        <w:spacing w:after="0" w:line="240" w:lineRule="auto"/>
        <w:ind w:left="426" w:hanging="426"/>
        <w:jc w:val="both"/>
        <w:rPr>
          <w:rFonts w:ascii="Arial" w:eastAsia="Calibri" w:hAnsi="Arial" w:cs="Arial"/>
        </w:rPr>
      </w:pPr>
      <w:r w:rsidRPr="00D04596">
        <w:rPr>
          <w:rFonts w:ascii="Arial" w:eastAsia="Calibri" w:hAnsi="Arial" w:cs="Arial"/>
        </w:rPr>
        <w:t xml:space="preserve">Colaborar con la entidad contratante para que el objeto contratado se cumpla y que este sea el de mejor calidad. </w:t>
      </w:r>
    </w:p>
    <w:p w14:paraId="4D58BF0C" w14:textId="444A0867" w:rsidR="00D73DD3" w:rsidRPr="00D04596" w:rsidRDefault="00797966" w:rsidP="00F30515">
      <w:pPr>
        <w:pStyle w:val="Prrafodelista"/>
        <w:numPr>
          <w:ilvl w:val="0"/>
          <w:numId w:val="31"/>
        </w:numPr>
        <w:spacing w:after="0" w:line="240" w:lineRule="auto"/>
        <w:ind w:left="426" w:hanging="426"/>
        <w:jc w:val="both"/>
        <w:rPr>
          <w:rFonts w:ascii="Arial" w:eastAsia="Calibri" w:hAnsi="Arial" w:cs="Arial"/>
        </w:rPr>
      </w:pPr>
      <w:r w:rsidRPr="00D04596">
        <w:rPr>
          <w:rFonts w:ascii="Arial" w:eastAsia="Calibri" w:hAnsi="Arial" w:cs="Arial"/>
        </w:rPr>
        <w:t xml:space="preserve">Cumplir las recomendaciones dadas por el supervisor del contrato y reportar de manera inmediata cualquier novedad o anomalía que le impida el normal desarrollo del objeto para el que fue contratado. </w:t>
      </w:r>
    </w:p>
    <w:p w14:paraId="6943C334" w14:textId="2AA66E9C" w:rsidR="00797966" w:rsidRPr="00D04596" w:rsidRDefault="00797966" w:rsidP="00F30515">
      <w:pPr>
        <w:pStyle w:val="Prrafodelista"/>
        <w:numPr>
          <w:ilvl w:val="0"/>
          <w:numId w:val="31"/>
        </w:numPr>
        <w:spacing w:after="0" w:line="240" w:lineRule="auto"/>
        <w:ind w:left="426" w:hanging="426"/>
        <w:jc w:val="both"/>
        <w:rPr>
          <w:rFonts w:ascii="Arial" w:eastAsia="Calibri" w:hAnsi="Arial" w:cs="Arial"/>
        </w:rPr>
      </w:pPr>
      <w:r w:rsidRPr="00D04596">
        <w:rPr>
          <w:rFonts w:ascii="Arial" w:eastAsia="Calibri" w:hAnsi="Arial" w:cs="Arial"/>
        </w:rPr>
        <w:t xml:space="preserve">Guardar total reserva de la información que por razón del servicio y desarrollo de sus actividades obtenga. Esta es de propiedad de la Comisión de la Verdad </w:t>
      </w:r>
      <w:r w:rsidR="00ED7B92" w:rsidRPr="00D04596">
        <w:rPr>
          <w:rFonts w:ascii="Arial" w:eastAsia="Calibri" w:hAnsi="Arial" w:cs="Arial"/>
        </w:rPr>
        <w:t xml:space="preserve">en Liquidación </w:t>
      </w:r>
      <w:r w:rsidRPr="00D04596">
        <w:rPr>
          <w:rFonts w:ascii="Arial" w:eastAsia="Calibri" w:hAnsi="Arial" w:cs="Arial"/>
        </w:rPr>
        <w:t>y sólo salvo expreso requerimiento de autoridad competente podrá ser divulgada.</w:t>
      </w:r>
    </w:p>
    <w:p w14:paraId="45F23BDF" w14:textId="77777777" w:rsidR="006B4A4D" w:rsidRPr="00D04596" w:rsidRDefault="006B4A4D" w:rsidP="00F30515">
      <w:pPr>
        <w:pStyle w:val="Prrafodelista"/>
        <w:spacing w:after="0" w:line="240" w:lineRule="auto"/>
        <w:ind w:left="426"/>
        <w:jc w:val="both"/>
        <w:rPr>
          <w:rFonts w:ascii="Arial" w:eastAsia="Calibri" w:hAnsi="Arial" w:cs="Arial"/>
        </w:rPr>
      </w:pPr>
    </w:p>
    <w:p w14:paraId="4A04ED22" w14:textId="77777777" w:rsidR="00F30515" w:rsidRPr="00D04596" w:rsidRDefault="006B4A4D" w:rsidP="00F30515">
      <w:pPr>
        <w:pStyle w:val="Prrafodelista"/>
        <w:numPr>
          <w:ilvl w:val="2"/>
          <w:numId w:val="15"/>
        </w:numPr>
        <w:spacing w:after="0" w:line="240" w:lineRule="auto"/>
        <w:ind w:left="0" w:firstLine="0"/>
        <w:jc w:val="both"/>
        <w:rPr>
          <w:rFonts w:ascii="Arial" w:hAnsi="Arial" w:cs="Arial"/>
        </w:rPr>
      </w:pPr>
      <w:r w:rsidRPr="00D04596">
        <w:rPr>
          <w:rFonts w:ascii="Arial" w:eastAsia="Calibri" w:hAnsi="Arial" w:cs="Arial"/>
          <w:b/>
          <w:bCs/>
        </w:rPr>
        <w:t>DE SEGURIDAD Y SALUD EN EL DESARROLLO DE LAS ACTIVIDADES</w:t>
      </w:r>
    </w:p>
    <w:p w14:paraId="2C67AE3F" w14:textId="2F47DDDF" w:rsidR="006B4A4D" w:rsidRPr="00D04596" w:rsidRDefault="00797966" w:rsidP="00F30515">
      <w:pPr>
        <w:pStyle w:val="Prrafodelista"/>
        <w:spacing w:after="0" w:line="240" w:lineRule="auto"/>
        <w:ind w:left="0"/>
        <w:jc w:val="both"/>
        <w:rPr>
          <w:rFonts w:ascii="Arial" w:hAnsi="Arial" w:cs="Arial"/>
        </w:rPr>
      </w:pPr>
      <w:r w:rsidRPr="00D04596">
        <w:rPr>
          <w:rFonts w:ascii="Arial" w:hAnsi="Arial" w:cs="Arial"/>
        </w:rPr>
        <w:t xml:space="preserve">EL/LA CONTRATISTA se compromete a cumplir con las obligaciones del artículo 2.2.4.2.2.16 del decreto 1072 de 2015 y en particular las siguientes: </w:t>
      </w:r>
    </w:p>
    <w:p w14:paraId="789EA9F0" w14:textId="77777777" w:rsidR="000C34B5" w:rsidRPr="00D04596" w:rsidRDefault="000C34B5" w:rsidP="00F30515">
      <w:pPr>
        <w:jc w:val="both"/>
        <w:rPr>
          <w:rFonts w:ascii="Arial" w:hAnsi="Arial" w:cs="Arial"/>
          <w:sz w:val="22"/>
          <w:szCs w:val="22"/>
        </w:rPr>
      </w:pPr>
    </w:p>
    <w:p w14:paraId="358E0EE0" w14:textId="77777777" w:rsidR="006B4A4D" w:rsidRPr="00D04596" w:rsidRDefault="00797966" w:rsidP="00F30515">
      <w:pPr>
        <w:pStyle w:val="Prrafodelista"/>
        <w:numPr>
          <w:ilvl w:val="0"/>
          <w:numId w:val="30"/>
        </w:numPr>
        <w:spacing w:after="0" w:line="240" w:lineRule="auto"/>
        <w:ind w:left="426" w:hanging="426"/>
        <w:jc w:val="both"/>
        <w:rPr>
          <w:rFonts w:ascii="Arial" w:eastAsia="Calibri" w:hAnsi="Arial" w:cs="Arial"/>
        </w:rPr>
      </w:pPr>
      <w:r w:rsidRPr="00D04596">
        <w:rPr>
          <w:rFonts w:ascii="Arial" w:eastAsia="Calibri" w:hAnsi="Arial" w:cs="Arial"/>
        </w:rPr>
        <w:t xml:space="preserve">Procurar el cuidado integral de su salud, contar con los elementos de protección personal necesarios para ejecutar la actividad contratada, para lo cual asumirá su costo. </w:t>
      </w:r>
    </w:p>
    <w:p w14:paraId="0BCB428C" w14:textId="75A88264" w:rsidR="006B4A4D" w:rsidRPr="00D04596" w:rsidRDefault="00797966" w:rsidP="00F30515">
      <w:pPr>
        <w:pStyle w:val="Prrafodelista"/>
        <w:numPr>
          <w:ilvl w:val="0"/>
          <w:numId w:val="30"/>
        </w:numPr>
        <w:spacing w:after="0" w:line="240" w:lineRule="auto"/>
        <w:ind w:left="426" w:hanging="426"/>
        <w:jc w:val="both"/>
        <w:rPr>
          <w:rFonts w:ascii="Arial" w:eastAsia="Calibri" w:hAnsi="Arial" w:cs="Arial"/>
        </w:rPr>
      </w:pPr>
      <w:r w:rsidRPr="00D04596">
        <w:rPr>
          <w:rFonts w:ascii="Arial" w:eastAsia="Calibri" w:hAnsi="Arial" w:cs="Arial"/>
        </w:rPr>
        <w:t xml:space="preserve">Informar a LA COMISIÓN </w:t>
      </w:r>
      <w:r w:rsidR="00ED7B92" w:rsidRPr="00D04596">
        <w:rPr>
          <w:rFonts w:ascii="Arial" w:eastAsia="Calibri" w:hAnsi="Arial" w:cs="Arial"/>
        </w:rPr>
        <w:t xml:space="preserve">DE LA VERDAD </w:t>
      </w:r>
      <w:r w:rsidR="00772E7E" w:rsidRPr="00D04596">
        <w:rPr>
          <w:rFonts w:ascii="Arial" w:eastAsia="Calibri" w:hAnsi="Arial" w:cs="Arial"/>
        </w:rPr>
        <w:t xml:space="preserve">EN LIQUIDACIÓN </w:t>
      </w:r>
      <w:r w:rsidRPr="00D04596">
        <w:rPr>
          <w:rFonts w:ascii="Arial" w:eastAsia="Calibri" w:hAnsi="Arial" w:cs="Arial"/>
        </w:rPr>
        <w:t xml:space="preserve">la ocurrencia de incidentes, accidentes, enfermedades, labores y novedades del contrato. </w:t>
      </w:r>
    </w:p>
    <w:p w14:paraId="67A49906" w14:textId="28E79F67" w:rsidR="00797966" w:rsidRPr="00D04596" w:rsidRDefault="00797966" w:rsidP="00F30515">
      <w:pPr>
        <w:pStyle w:val="Prrafodelista"/>
        <w:numPr>
          <w:ilvl w:val="0"/>
          <w:numId w:val="30"/>
        </w:numPr>
        <w:spacing w:after="0" w:line="240" w:lineRule="auto"/>
        <w:ind w:left="426" w:hanging="426"/>
        <w:jc w:val="both"/>
        <w:rPr>
          <w:rFonts w:ascii="Arial" w:eastAsia="Calibri" w:hAnsi="Arial" w:cs="Arial"/>
        </w:rPr>
      </w:pPr>
      <w:r w:rsidRPr="00D04596">
        <w:rPr>
          <w:rFonts w:ascii="Arial" w:eastAsia="Calibri" w:hAnsi="Arial" w:cs="Arial"/>
        </w:rPr>
        <w:t xml:space="preserve">Participar en las actividades organizadas por el Subsistema de Gestión de Seguridad y Salud en el Trabajo, así como el cumplimiento de las normas, reglamentos e instrucciones del subsistema. </w:t>
      </w:r>
    </w:p>
    <w:p w14:paraId="6EA5B6FD" w14:textId="77777777" w:rsidR="006B4A4D" w:rsidRPr="00D04596" w:rsidRDefault="006B4A4D" w:rsidP="00F30515">
      <w:pPr>
        <w:jc w:val="both"/>
        <w:rPr>
          <w:rFonts w:ascii="Arial" w:hAnsi="Arial" w:cs="Arial"/>
          <w:sz w:val="22"/>
          <w:szCs w:val="22"/>
        </w:rPr>
      </w:pPr>
    </w:p>
    <w:p w14:paraId="529D7B76" w14:textId="77777777" w:rsidR="00F30515" w:rsidRPr="00D04596" w:rsidRDefault="006B4A4D" w:rsidP="00F30515">
      <w:pPr>
        <w:pStyle w:val="Prrafodelista"/>
        <w:numPr>
          <w:ilvl w:val="2"/>
          <w:numId w:val="15"/>
        </w:numPr>
        <w:spacing w:after="0" w:line="240" w:lineRule="auto"/>
        <w:ind w:left="0" w:firstLine="0"/>
        <w:jc w:val="both"/>
        <w:rPr>
          <w:rFonts w:ascii="Arial" w:eastAsia="Calibri" w:hAnsi="Arial" w:cs="Arial"/>
        </w:rPr>
      </w:pPr>
      <w:r w:rsidRPr="00D04596">
        <w:rPr>
          <w:rFonts w:ascii="Arial" w:eastAsia="Calibri" w:hAnsi="Arial" w:cs="Arial"/>
          <w:b/>
          <w:bCs/>
        </w:rPr>
        <w:t>ESPECÍFICAS</w:t>
      </w:r>
    </w:p>
    <w:p w14:paraId="66D50A8A" w14:textId="77777777" w:rsidR="00F30515" w:rsidRPr="00D04596" w:rsidRDefault="00F30515" w:rsidP="00F30515">
      <w:pPr>
        <w:pStyle w:val="Prrafodelista"/>
        <w:spacing w:after="0" w:line="240" w:lineRule="auto"/>
        <w:ind w:left="0"/>
        <w:jc w:val="both"/>
        <w:rPr>
          <w:rFonts w:ascii="Arial" w:eastAsia="Calibri" w:hAnsi="Arial" w:cs="Arial"/>
        </w:rPr>
      </w:pPr>
    </w:p>
    <w:p w14:paraId="308F740A" w14:textId="3E2FEC24" w:rsidR="00797966" w:rsidRPr="00D04596" w:rsidRDefault="00797966" w:rsidP="00F30515">
      <w:pPr>
        <w:pStyle w:val="Prrafodelista"/>
        <w:spacing w:after="0" w:line="240" w:lineRule="auto"/>
        <w:ind w:left="0"/>
        <w:jc w:val="both"/>
        <w:rPr>
          <w:rFonts w:ascii="Arial" w:eastAsia="Calibri" w:hAnsi="Arial" w:cs="Arial"/>
        </w:rPr>
      </w:pPr>
      <w:r w:rsidRPr="00D04596">
        <w:rPr>
          <w:rFonts w:ascii="Arial" w:eastAsia="Calibri" w:hAnsi="Arial" w:cs="Arial"/>
        </w:rPr>
        <w:t>EL/LA CONTRATISTA se obliga a cumplir las obligaciones específicas y /o entrega de productos que se describen en el ANEXO TÉCNICO</w:t>
      </w:r>
      <w:r w:rsidR="006B3366" w:rsidRPr="00D04596">
        <w:rPr>
          <w:rFonts w:ascii="Arial" w:hAnsi="Arial" w:cs="Arial"/>
          <w:lang w:eastAsia="es-ES"/>
        </w:rPr>
        <w:t xml:space="preserve"> DEL ESTUDIO PREVIO</w:t>
      </w:r>
      <w:r w:rsidR="00AD61C4" w:rsidRPr="00D04596">
        <w:rPr>
          <w:rFonts w:ascii="Arial" w:eastAsia="Calibri" w:hAnsi="Arial" w:cs="Arial"/>
        </w:rPr>
        <w:t>,</w:t>
      </w:r>
      <w:r w:rsidRPr="00D04596">
        <w:rPr>
          <w:rFonts w:ascii="Arial" w:eastAsia="Calibri" w:hAnsi="Arial" w:cs="Arial"/>
        </w:rPr>
        <w:t xml:space="preserve"> </w:t>
      </w:r>
      <w:r w:rsidR="00AD61C4" w:rsidRPr="00D04596">
        <w:rPr>
          <w:rFonts w:ascii="Arial" w:eastAsia="Calibri" w:hAnsi="Arial" w:cs="Arial"/>
        </w:rPr>
        <w:t>el cual hace parte integral de</w:t>
      </w:r>
      <w:r w:rsidR="00307C46" w:rsidRPr="00D04596">
        <w:rPr>
          <w:rFonts w:ascii="Arial" w:eastAsia="Calibri" w:hAnsi="Arial" w:cs="Arial"/>
        </w:rPr>
        <w:t>l</w:t>
      </w:r>
      <w:r w:rsidR="00AD61C4" w:rsidRPr="00D04596">
        <w:rPr>
          <w:rFonts w:ascii="Arial" w:eastAsia="Calibri" w:hAnsi="Arial" w:cs="Arial"/>
        </w:rPr>
        <w:t xml:space="preserve"> </w:t>
      </w:r>
      <w:r w:rsidR="00C14CEB" w:rsidRPr="00D04596">
        <w:rPr>
          <w:rFonts w:ascii="Arial" w:eastAsia="Calibri" w:hAnsi="Arial" w:cs="Arial"/>
        </w:rPr>
        <w:t>mismo</w:t>
      </w:r>
      <w:r w:rsidR="00AD61C4" w:rsidRPr="00D04596">
        <w:rPr>
          <w:rFonts w:ascii="Arial" w:eastAsia="Calibri" w:hAnsi="Arial" w:cs="Arial"/>
        </w:rPr>
        <w:t xml:space="preserve"> </w:t>
      </w:r>
      <w:r w:rsidR="00307C46" w:rsidRPr="00D04596">
        <w:rPr>
          <w:rFonts w:ascii="Arial" w:eastAsia="Calibri" w:hAnsi="Arial" w:cs="Arial"/>
        </w:rPr>
        <w:t>y</w:t>
      </w:r>
      <w:r w:rsidRPr="00D04596">
        <w:rPr>
          <w:rFonts w:ascii="Arial" w:eastAsia="Calibri" w:hAnsi="Arial" w:cs="Arial"/>
        </w:rPr>
        <w:t xml:space="preserve"> se </w:t>
      </w:r>
      <w:r w:rsidR="00030B76" w:rsidRPr="00D04596">
        <w:rPr>
          <w:rFonts w:ascii="Arial" w:eastAsia="Calibri" w:hAnsi="Arial" w:cs="Arial"/>
        </w:rPr>
        <w:t xml:space="preserve">incluye entre </w:t>
      </w:r>
      <w:r w:rsidR="006B4A4D" w:rsidRPr="00D04596">
        <w:rPr>
          <w:rFonts w:ascii="Arial" w:eastAsia="Calibri" w:hAnsi="Arial" w:cs="Arial"/>
        </w:rPr>
        <w:t>los documentos que se presentan para dar trámite a la contratación solicitada.</w:t>
      </w:r>
    </w:p>
    <w:p w14:paraId="3F69F7D6" w14:textId="77777777" w:rsidR="00DA0A20" w:rsidRPr="00D04596" w:rsidRDefault="00DA0A20" w:rsidP="00F30515">
      <w:pPr>
        <w:tabs>
          <w:tab w:val="num" w:pos="426"/>
        </w:tabs>
        <w:ind w:left="426" w:hanging="426"/>
        <w:jc w:val="both"/>
        <w:rPr>
          <w:rFonts w:ascii="Arial" w:hAnsi="Arial" w:cs="Arial"/>
          <w:b/>
          <w:bCs/>
          <w:sz w:val="22"/>
          <w:szCs w:val="22"/>
        </w:rPr>
      </w:pPr>
    </w:p>
    <w:p w14:paraId="2BA40A1A" w14:textId="77777777" w:rsidR="00F30515" w:rsidRPr="00D04596" w:rsidRDefault="0098541D" w:rsidP="00F30515">
      <w:pPr>
        <w:pStyle w:val="Prrafodelista"/>
        <w:numPr>
          <w:ilvl w:val="1"/>
          <w:numId w:val="15"/>
        </w:numPr>
        <w:spacing w:after="0" w:line="240" w:lineRule="auto"/>
        <w:ind w:left="0" w:firstLine="0"/>
        <w:jc w:val="both"/>
        <w:rPr>
          <w:rFonts w:ascii="Arial" w:hAnsi="Arial" w:cs="Arial"/>
          <w:b/>
        </w:rPr>
      </w:pPr>
      <w:r w:rsidRPr="00D04596">
        <w:rPr>
          <w:rFonts w:ascii="Arial" w:hAnsi="Arial" w:cs="Arial"/>
          <w:b/>
          <w:bCs/>
        </w:rPr>
        <w:t>P</w:t>
      </w:r>
      <w:r w:rsidR="007D511A" w:rsidRPr="00D04596">
        <w:rPr>
          <w:rFonts w:ascii="Arial" w:hAnsi="Arial" w:cs="Arial"/>
          <w:b/>
          <w:bCs/>
        </w:rPr>
        <w:t>LAZO DE EJECUCIÓN</w:t>
      </w:r>
      <w:r w:rsidR="00CE64A8" w:rsidRPr="00D04596">
        <w:rPr>
          <w:rFonts w:ascii="Arial" w:hAnsi="Arial" w:cs="Arial"/>
          <w:b/>
          <w:bCs/>
        </w:rPr>
        <w:t xml:space="preserve"> </w:t>
      </w:r>
      <w:bookmarkStart w:id="1" w:name="_Hlk74338151"/>
    </w:p>
    <w:p w14:paraId="407BAD4A" w14:textId="77777777" w:rsidR="00F30515" w:rsidRPr="00D04596" w:rsidRDefault="00F30515" w:rsidP="00F30515">
      <w:pPr>
        <w:pStyle w:val="Prrafodelista"/>
        <w:spacing w:after="0" w:line="240" w:lineRule="auto"/>
        <w:ind w:left="0"/>
        <w:jc w:val="both"/>
        <w:rPr>
          <w:rFonts w:ascii="Arial" w:hAnsi="Arial" w:cs="Arial"/>
          <w:b/>
        </w:rPr>
      </w:pPr>
    </w:p>
    <w:p w14:paraId="163AA6F0" w14:textId="3424B443" w:rsidR="00286C94" w:rsidRPr="00D04596" w:rsidRDefault="00286C94" w:rsidP="00F30515">
      <w:pPr>
        <w:pStyle w:val="Prrafodelista"/>
        <w:spacing w:after="0" w:line="240" w:lineRule="auto"/>
        <w:ind w:left="0"/>
        <w:jc w:val="both"/>
        <w:rPr>
          <w:rFonts w:ascii="Arial" w:hAnsi="Arial" w:cs="Arial"/>
          <w:bCs/>
        </w:rPr>
      </w:pPr>
      <w:r w:rsidRPr="00D04596">
        <w:rPr>
          <w:rFonts w:ascii="Arial" w:hAnsi="Arial" w:cs="Arial"/>
          <w:bCs/>
        </w:rPr>
        <w:t>Teniendo en cuenta lo dispuesto en la Directiva Presidencial No. 08 de 2022 y en la Circular Conjunta No. 100-005-2022 expedida por el Departamento Administrativo de la Función Pública y la Escuela Superior de Administración Pública en donde se adoptan una serie de lineamientos para la celebración de contratos de prestación de servicios profesionales y apoyo a la gestión, dentro de las cuales se encuentra que las Entidades Estatales destinatarias de la presente circular podrán suscribir los contratos de prestación de servicios profesionales y de apoyo a la gestión que se encuentren justificados por plazos que no superen los cuatro (4) meses del 2023.</w:t>
      </w:r>
    </w:p>
    <w:p w14:paraId="64AF8A86" w14:textId="26CB2B55" w:rsidR="00286C94" w:rsidRPr="00D04596" w:rsidRDefault="00286C94" w:rsidP="00F30515">
      <w:pPr>
        <w:pStyle w:val="Prrafodelista"/>
        <w:spacing w:after="0" w:line="240" w:lineRule="auto"/>
        <w:ind w:left="0"/>
        <w:jc w:val="both"/>
        <w:rPr>
          <w:rFonts w:ascii="Arial" w:hAnsi="Arial" w:cs="Arial"/>
          <w:bCs/>
        </w:rPr>
      </w:pPr>
      <w:r w:rsidRPr="00D04596">
        <w:rPr>
          <w:rFonts w:ascii="Arial" w:hAnsi="Arial" w:cs="Arial"/>
          <w:bCs/>
        </w:rPr>
        <w:lastRenderedPageBreak/>
        <w:t xml:space="preserve">De igual manera, el cinco (5) de enero de 2023 mediante Circular Conjunta No. 01 de 2023, el </w:t>
      </w:r>
      <w:proofErr w:type="gramStart"/>
      <w:r w:rsidRPr="00D04596">
        <w:rPr>
          <w:rFonts w:ascii="Arial" w:hAnsi="Arial" w:cs="Arial"/>
          <w:bCs/>
        </w:rPr>
        <w:t>Director General</w:t>
      </w:r>
      <w:proofErr w:type="gramEnd"/>
      <w:r w:rsidRPr="00D04596">
        <w:rPr>
          <w:rFonts w:ascii="Arial" w:hAnsi="Arial" w:cs="Arial"/>
          <w:bCs/>
        </w:rPr>
        <w:t xml:space="preserve"> de la Agencia Nacional de Contratación Pública – Colombia Compra Eficiente – y el Director del Departamento Administrativo de la Función Pública, se establecieron algunos lineamientos para la celebración de contratos de prestación de servicios previstos en el artículo 2, numeral 4 literal H, de la Ley 1150 de 2007 para la vigencia 2023 dentro de los cuales se indica:</w:t>
      </w:r>
    </w:p>
    <w:p w14:paraId="707A457A" w14:textId="238282BD" w:rsidR="00286C94" w:rsidRPr="00D04596" w:rsidRDefault="00286C94" w:rsidP="00F30515">
      <w:pPr>
        <w:pStyle w:val="Prrafodelista"/>
        <w:spacing w:after="0" w:line="240" w:lineRule="auto"/>
        <w:ind w:left="0"/>
        <w:jc w:val="both"/>
        <w:rPr>
          <w:rFonts w:ascii="Arial" w:hAnsi="Arial" w:cs="Arial"/>
          <w:bCs/>
        </w:rPr>
      </w:pPr>
    </w:p>
    <w:p w14:paraId="60DE4441" w14:textId="1C5AA141" w:rsidR="00286C94" w:rsidRPr="00D04596" w:rsidRDefault="00286C94" w:rsidP="00F30515">
      <w:pPr>
        <w:pStyle w:val="Prrafodelista"/>
        <w:spacing w:after="0" w:line="240" w:lineRule="auto"/>
        <w:ind w:left="0"/>
        <w:jc w:val="both"/>
        <w:rPr>
          <w:rFonts w:ascii="Arial" w:hAnsi="Arial" w:cs="Arial"/>
          <w:bCs/>
          <w:i/>
          <w:iCs/>
        </w:rPr>
      </w:pPr>
      <w:r w:rsidRPr="00D04596">
        <w:rPr>
          <w:rFonts w:ascii="Arial" w:hAnsi="Arial" w:cs="Arial"/>
          <w:bCs/>
        </w:rPr>
        <w:t>“</w:t>
      </w:r>
      <w:r w:rsidRPr="00D04596">
        <w:rPr>
          <w:rFonts w:ascii="Arial" w:hAnsi="Arial" w:cs="Arial"/>
          <w:bCs/>
          <w:i/>
          <w:iCs/>
        </w:rPr>
        <w:t>6. De manera excepcional, las Entidades Estatales destinatarias de la presente circular podrán suscribir contratos con plazos mayores al antes indicado bajo las siguientes condiciones:</w:t>
      </w:r>
    </w:p>
    <w:p w14:paraId="5BE8F881" w14:textId="0F81FE95" w:rsidR="00286C94" w:rsidRPr="00D04596" w:rsidRDefault="00286C94" w:rsidP="00F30515">
      <w:pPr>
        <w:pStyle w:val="Prrafodelista"/>
        <w:spacing w:after="0" w:line="240" w:lineRule="auto"/>
        <w:ind w:left="0"/>
        <w:jc w:val="both"/>
        <w:rPr>
          <w:rFonts w:ascii="Arial" w:hAnsi="Arial" w:cs="Arial"/>
          <w:bCs/>
          <w:i/>
          <w:iCs/>
        </w:rPr>
      </w:pPr>
    </w:p>
    <w:p w14:paraId="09105C5F" w14:textId="1DECE43E" w:rsidR="00286C94" w:rsidRPr="00D04596" w:rsidRDefault="00286C94" w:rsidP="00F30515">
      <w:pPr>
        <w:pStyle w:val="Prrafodelista"/>
        <w:spacing w:after="0" w:line="240" w:lineRule="auto"/>
        <w:ind w:left="0"/>
        <w:jc w:val="both"/>
        <w:rPr>
          <w:rFonts w:ascii="Arial" w:hAnsi="Arial" w:cs="Arial"/>
          <w:bCs/>
        </w:rPr>
      </w:pPr>
      <w:r w:rsidRPr="00D04596">
        <w:rPr>
          <w:rFonts w:ascii="Arial" w:hAnsi="Arial" w:cs="Arial"/>
          <w:bCs/>
          <w:i/>
          <w:iCs/>
        </w:rPr>
        <w:t>6.1. Considerando que la Ley 80 de 1993 en su artículo 32, numeral 3 prescribe que los contratos de prestación de servicios que “se celebrarán por el término estrictamente indispensable”</w:t>
      </w:r>
      <w:r w:rsidRPr="00D04596">
        <w:rPr>
          <w:rFonts w:ascii="Arial" w:hAnsi="Arial" w:cs="Arial"/>
          <w:b/>
          <w:i/>
          <w:iCs/>
        </w:rPr>
        <w:t xml:space="preserve"> </w:t>
      </w:r>
      <w:r w:rsidRPr="00D04596">
        <w:rPr>
          <w:rFonts w:ascii="Arial" w:hAnsi="Arial" w:cs="Arial"/>
          <w:b/>
          <w:i/>
          <w:iCs/>
          <w:u w:val="single"/>
        </w:rPr>
        <w:t>en aquellos casos en los que exista la necesidad de contar con una experticia o conocimiento especializado en una materia determinada</w:t>
      </w:r>
      <w:r w:rsidRPr="00D04596">
        <w:rPr>
          <w:rFonts w:ascii="Arial" w:hAnsi="Arial" w:cs="Arial"/>
          <w:bCs/>
          <w:i/>
          <w:iCs/>
        </w:rPr>
        <w:t xml:space="preserve"> con el que no se cuenta en la planta de personal se podrán suscribir contratos de prestación de servicios profesionales o de apoyo a la gestión por un plazo mayor a los cuatro (4) meses antes señalados pero s</w:t>
      </w:r>
      <w:r w:rsidR="0059574D" w:rsidRPr="00D04596">
        <w:rPr>
          <w:rFonts w:ascii="Arial" w:hAnsi="Arial" w:cs="Arial"/>
          <w:bCs/>
          <w:i/>
          <w:iCs/>
        </w:rPr>
        <w:t>i</w:t>
      </w:r>
      <w:r w:rsidRPr="00D04596">
        <w:rPr>
          <w:rFonts w:ascii="Arial" w:hAnsi="Arial" w:cs="Arial"/>
          <w:bCs/>
          <w:i/>
          <w:iCs/>
        </w:rPr>
        <w:t>n exceder el término de la vigencia fiscal respectiva. Cuando el contrato de prestación de servicios profesionales o de apoyo a la gestión deba hacerse por más de cuatro meses deberán expresarse de forma expresa y clara las razones por las que se opta por un plazo de ejecución mayor a los cuatro (4) meses, así como los motivos por los cuales resulta más conveniente proveer tal necesidad a través de un contrato de prestación de servicios profesionales o de apoyo a la gestión en l</w:t>
      </w:r>
      <w:r w:rsidR="0059574D" w:rsidRPr="00D04596">
        <w:rPr>
          <w:rFonts w:ascii="Arial" w:hAnsi="Arial" w:cs="Arial"/>
          <w:bCs/>
          <w:i/>
          <w:iCs/>
        </w:rPr>
        <w:t>u</w:t>
      </w:r>
      <w:r w:rsidRPr="00D04596">
        <w:rPr>
          <w:rFonts w:ascii="Arial" w:hAnsi="Arial" w:cs="Arial"/>
          <w:bCs/>
          <w:i/>
          <w:iCs/>
        </w:rPr>
        <w:t xml:space="preserve">gar de la creación de un empleado de la planta temporal”. </w:t>
      </w:r>
      <w:r w:rsidRPr="00D04596">
        <w:rPr>
          <w:rFonts w:ascii="Arial" w:hAnsi="Arial" w:cs="Arial"/>
          <w:bCs/>
        </w:rPr>
        <w:t>(Negrilla y subrayado propio)</w:t>
      </w:r>
    </w:p>
    <w:p w14:paraId="4A394343" w14:textId="2726EF68" w:rsidR="00584CD8" w:rsidRPr="00D04596" w:rsidRDefault="00584CD8" w:rsidP="00F30515">
      <w:pPr>
        <w:pStyle w:val="Prrafodelista"/>
        <w:spacing w:after="0" w:line="240" w:lineRule="auto"/>
        <w:ind w:left="0"/>
        <w:jc w:val="both"/>
        <w:rPr>
          <w:rFonts w:ascii="Arial" w:hAnsi="Arial" w:cs="Arial"/>
          <w:bCs/>
        </w:rPr>
      </w:pPr>
    </w:p>
    <w:p w14:paraId="09829C74" w14:textId="77777777" w:rsidR="0059574D" w:rsidRPr="00D04596" w:rsidRDefault="00584CD8" w:rsidP="00F30515">
      <w:pPr>
        <w:pStyle w:val="Prrafodelista"/>
        <w:spacing w:after="0" w:line="240" w:lineRule="auto"/>
        <w:ind w:left="0"/>
        <w:jc w:val="both"/>
        <w:rPr>
          <w:rFonts w:ascii="Arial" w:hAnsi="Arial" w:cs="Arial"/>
          <w:bCs/>
        </w:rPr>
      </w:pPr>
      <w:r w:rsidRPr="00D04596">
        <w:rPr>
          <w:rFonts w:ascii="Arial" w:hAnsi="Arial" w:cs="Arial"/>
          <w:bCs/>
        </w:rPr>
        <w:t>Con fundamento en lo anterior y al analizar las razones requeridas por dichos lineamientos, es necesario señalar que el Decreto 1776 del 28 de agosto de 2022 “</w:t>
      </w:r>
      <w:r w:rsidRPr="00D04596">
        <w:rPr>
          <w:rFonts w:ascii="Arial" w:hAnsi="Arial" w:cs="Arial"/>
          <w:bCs/>
          <w:i/>
          <w:iCs/>
        </w:rPr>
        <w:t>Por el cual se liquida la Comisión para el Esclarecimiento de la Verdad, la Convivencia y la No Repetición</w:t>
      </w:r>
      <w:r w:rsidRPr="00D04596">
        <w:rPr>
          <w:rFonts w:ascii="Arial" w:hAnsi="Arial" w:cs="Arial"/>
          <w:bCs/>
        </w:rPr>
        <w:t xml:space="preserve">” estableció en su artículo 15 que el plazo para adelantar el proceso de la liquidación de la entidad es de seis (6) meses, contados a partir de la entrada en vigencia del referido decreto, el cual podrá ser prorrogado mediante decreto debidamente motivado; vencido el término de la liquidación de la entidad, terminará para todos los efectos la existencia jurídica de la Comisión para el Esclarecimiento de la Verdad, la Convivencia y la No Repetición en liquidación. </w:t>
      </w:r>
    </w:p>
    <w:p w14:paraId="75CA779B" w14:textId="77777777" w:rsidR="0059574D" w:rsidRPr="00D04596" w:rsidRDefault="0059574D" w:rsidP="00F30515">
      <w:pPr>
        <w:pStyle w:val="Prrafodelista"/>
        <w:spacing w:after="0" w:line="240" w:lineRule="auto"/>
        <w:ind w:left="0"/>
        <w:jc w:val="both"/>
        <w:rPr>
          <w:rFonts w:ascii="Arial" w:hAnsi="Arial" w:cs="Arial"/>
          <w:bCs/>
        </w:rPr>
      </w:pPr>
    </w:p>
    <w:p w14:paraId="7222D77E" w14:textId="76CA6C8D" w:rsidR="0059574D" w:rsidRPr="00D04596" w:rsidRDefault="0059574D" w:rsidP="00F30515">
      <w:pPr>
        <w:pStyle w:val="Prrafodelista"/>
        <w:spacing w:after="0" w:line="240" w:lineRule="auto"/>
        <w:ind w:left="0"/>
        <w:jc w:val="both"/>
        <w:rPr>
          <w:rFonts w:ascii="Arial" w:hAnsi="Arial" w:cs="Arial"/>
          <w:bCs/>
        </w:rPr>
      </w:pPr>
      <w:r w:rsidRPr="00D04596">
        <w:rPr>
          <w:rFonts w:ascii="Arial" w:hAnsi="Arial" w:cs="Arial"/>
          <w:bCs/>
        </w:rPr>
        <w:t xml:space="preserve">A su vez, el Decreto 1776 de 2022, también previó que: “El Liquidador no podrá vincular nuevos servidores públicos a la planta de personal de la Comisión para el Esclarecimiento de la Verdad, la Convivencia y la No Repetición en Liquidación, ni realizar cualquier tipo de actividad que implique celebración de pactos o convenciones colectivas, o cualquier otro acto que no esté dirigido a la liquidación de la entidad. El Liquidador </w:t>
      </w:r>
      <w:r w:rsidRPr="00D04596">
        <w:rPr>
          <w:rFonts w:ascii="Arial" w:hAnsi="Arial" w:cs="Arial"/>
          <w:bCs/>
          <w:u w:val="single"/>
        </w:rPr>
        <w:t>podrá contratar personas especializadas para la realización de las diversas actividades propias del proceso de liquidación</w:t>
      </w:r>
      <w:r w:rsidRPr="00D04596">
        <w:rPr>
          <w:rFonts w:ascii="Arial" w:hAnsi="Arial" w:cs="Arial"/>
          <w:bCs/>
        </w:rPr>
        <w:t>, con empresas temporales o de servicios técnicos o administrativos, cuando las necesidades de la liquidación lo requieran".</w:t>
      </w:r>
    </w:p>
    <w:p w14:paraId="3825DC1C" w14:textId="77777777" w:rsidR="0059574D" w:rsidRDefault="0059574D" w:rsidP="00F30515">
      <w:pPr>
        <w:pStyle w:val="Prrafodelista"/>
        <w:spacing w:after="0" w:line="240" w:lineRule="auto"/>
        <w:ind w:left="0"/>
        <w:jc w:val="both"/>
        <w:rPr>
          <w:rFonts w:ascii="Arial" w:hAnsi="Arial" w:cs="Arial"/>
          <w:bCs/>
          <w:sz w:val="24"/>
          <w:szCs w:val="24"/>
        </w:rPr>
      </w:pPr>
    </w:p>
    <w:p w14:paraId="1BBB3609" w14:textId="678F1212" w:rsidR="00584CD8" w:rsidRPr="00D04596" w:rsidRDefault="00584CD8" w:rsidP="00F30515">
      <w:pPr>
        <w:pStyle w:val="Prrafodelista"/>
        <w:spacing w:after="0" w:line="240" w:lineRule="auto"/>
        <w:ind w:left="0"/>
        <w:jc w:val="both"/>
        <w:rPr>
          <w:rFonts w:ascii="Arial" w:hAnsi="Arial" w:cs="Arial"/>
          <w:bCs/>
        </w:rPr>
      </w:pPr>
      <w:r w:rsidRPr="00D04596">
        <w:rPr>
          <w:rFonts w:ascii="Arial" w:hAnsi="Arial" w:cs="Arial"/>
          <w:bCs/>
        </w:rPr>
        <w:t xml:space="preserve">Por lo anterior, y con el fin de cumplir con el objetivo de la liquidación de la entidad, se requiere la contratación de servicios </w:t>
      </w:r>
      <w:r w:rsidRPr="00D04596">
        <w:rPr>
          <w:rFonts w:ascii="Arial" w:hAnsi="Arial" w:cs="Arial"/>
          <w:bCs/>
          <w:shd w:val="clear" w:color="auto" w:fill="DBE5F1" w:themeFill="accent1" w:themeFillTint="33"/>
        </w:rPr>
        <w:t>profesionales</w:t>
      </w:r>
      <w:r w:rsidR="0059574D" w:rsidRPr="00D04596">
        <w:rPr>
          <w:rFonts w:ascii="Arial" w:hAnsi="Arial" w:cs="Arial"/>
          <w:bCs/>
          <w:shd w:val="clear" w:color="auto" w:fill="DBE5F1" w:themeFill="accent1" w:themeFillTint="33"/>
        </w:rPr>
        <w:t>/ de apoyo</w:t>
      </w:r>
      <w:r w:rsidRPr="00D04596">
        <w:rPr>
          <w:rFonts w:ascii="Arial" w:hAnsi="Arial" w:cs="Arial"/>
          <w:bCs/>
        </w:rPr>
        <w:t xml:space="preserve"> para </w:t>
      </w:r>
      <w:r w:rsidRPr="00D04596">
        <w:rPr>
          <w:rFonts w:ascii="Arial" w:hAnsi="Arial" w:cs="Arial"/>
          <w:color w:val="548DD4" w:themeColor="text2" w:themeTint="99"/>
        </w:rPr>
        <w:t>(indicar el servicio necesario para la liquidación de la entidad).</w:t>
      </w:r>
    </w:p>
    <w:p w14:paraId="78F952CC" w14:textId="77777777" w:rsidR="00286C94" w:rsidRPr="00D04596" w:rsidRDefault="00286C94" w:rsidP="00F30515">
      <w:pPr>
        <w:pStyle w:val="Prrafodelista"/>
        <w:spacing w:after="0" w:line="240" w:lineRule="auto"/>
        <w:ind w:left="0"/>
        <w:jc w:val="both"/>
        <w:rPr>
          <w:rFonts w:ascii="Arial" w:hAnsi="Arial" w:cs="Arial"/>
          <w:bCs/>
        </w:rPr>
      </w:pPr>
    </w:p>
    <w:p w14:paraId="3C55F3E3" w14:textId="5309A4E6" w:rsidR="007D511A" w:rsidRPr="00D04596" w:rsidRDefault="00584CD8" w:rsidP="00F30515">
      <w:pPr>
        <w:pStyle w:val="Prrafodelista"/>
        <w:spacing w:after="0" w:line="240" w:lineRule="auto"/>
        <w:ind w:left="0"/>
        <w:jc w:val="both"/>
        <w:rPr>
          <w:rFonts w:ascii="Arial" w:hAnsi="Arial" w:cs="Arial"/>
          <w:b/>
        </w:rPr>
      </w:pPr>
      <w:r w:rsidRPr="00D04596">
        <w:rPr>
          <w:rFonts w:ascii="Arial" w:hAnsi="Arial" w:cs="Arial"/>
          <w:bCs/>
        </w:rPr>
        <w:t>Por lo anteriormente señalado, e</w:t>
      </w:r>
      <w:r w:rsidR="00C909F4" w:rsidRPr="00D04596">
        <w:rPr>
          <w:rFonts w:ascii="Arial" w:hAnsi="Arial" w:cs="Arial"/>
          <w:bCs/>
        </w:rPr>
        <w:t xml:space="preserve">l plazo de ejecución del contrato será desde el cumplimiento de los requisitos de perfeccionamiento y ejecución, hasta el </w:t>
      </w:r>
      <w:r w:rsidR="000E4130" w:rsidRPr="00D04596">
        <w:rPr>
          <w:rFonts w:ascii="Arial" w:hAnsi="Arial" w:cs="Arial"/>
          <w:color w:val="548DD4" w:themeColor="text2" w:themeTint="99"/>
        </w:rPr>
        <w:t>Digite la fecha en que culminará el contrato en formato DD/MM/AA</w:t>
      </w:r>
    </w:p>
    <w:bookmarkEnd w:id="1"/>
    <w:p w14:paraId="1EE3D6BC" w14:textId="77777777" w:rsidR="007D511A" w:rsidRPr="00D04596" w:rsidRDefault="007D511A" w:rsidP="00F30515">
      <w:pPr>
        <w:rPr>
          <w:rFonts w:ascii="Arial" w:hAnsi="Arial" w:cs="Arial"/>
          <w:b/>
          <w:sz w:val="22"/>
          <w:szCs w:val="22"/>
        </w:rPr>
      </w:pPr>
    </w:p>
    <w:p w14:paraId="705D922E" w14:textId="128E973B" w:rsidR="00CE64A8" w:rsidRPr="00D04596" w:rsidRDefault="002A69D3" w:rsidP="00F30515">
      <w:pPr>
        <w:pStyle w:val="Prrafodelista"/>
        <w:numPr>
          <w:ilvl w:val="1"/>
          <w:numId w:val="15"/>
        </w:numPr>
        <w:tabs>
          <w:tab w:val="left" w:pos="426"/>
        </w:tabs>
        <w:spacing w:after="0" w:line="240" w:lineRule="auto"/>
        <w:ind w:left="0" w:firstLine="0"/>
        <w:jc w:val="both"/>
        <w:rPr>
          <w:rFonts w:ascii="Arial" w:hAnsi="Arial" w:cs="Arial"/>
          <w:b/>
          <w:bCs/>
        </w:rPr>
      </w:pPr>
      <w:r w:rsidRPr="00D04596">
        <w:rPr>
          <w:rFonts w:ascii="Arial" w:hAnsi="Arial" w:cs="Arial"/>
          <w:b/>
          <w:bCs/>
        </w:rPr>
        <w:t>VALOR DEL CONTRATO</w:t>
      </w:r>
      <w:r w:rsidR="00F30515" w:rsidRPr="00D04596">
        <w:rPr>
          <w:rFonts w:ascii="Arial" w:hAnsi="Arial" w:cs="Arial"/>
          <w:b/>
          <w:bCs/>
        </w:rPr>
        <w:t xml:space="preserve"> </w:t>
      </w:r>
    </w:p>
    <w:p w14:paraId="0A7E2FBC" w14:textId="15A75FC1" w:rsidR="009552B7" w:rsidRPr="00D04596" w:rsidRDefault="00C909F4" w:rsidP="00F30515">
      <w:pPr>
        <w:jc w:val="both"/>
        <w:rPr>
          <w:rFonts w:ascii="Arial" w:eastAsia="Arial" w:hAnsi="Arial" w:cs="Arial"/>
          <w:sz w:val="22"/>
          <w:szCs w:val="22"/>
        </w:rPr>
      </w:pPr>
      <w:bookmarkStart w:id="2" w:name="_Hlk74338589"/>
      <w:r w:rsidRPr="00D04596">
        <w:rPr>
          <w:rFonts w:ascii="Arial" w:eastAsia="Arial" w:hAnsi="Arial" w:cs="Arial"/>
          <w:sz w:val="22"/>
          <w:szCs w:val="22"/>
        </w:rPr>
        <w:lastRenderedPageBreak/>
        <w:t>Para todos los efectos fiscales y legales, el valor del presente contrato es hasta por la suma de</w:t>
      </w:r>
      <w:r w:rsidR="00671635" w:rsidRPr="00D04596">
        <w:rPr>
          <w:rFonts w:ascii="Arial" w:eastAsia="Arial" w:hAnsi="Arial" w:cs="Arial"/>
          <w:sz w:val="22"/>
          <w:szCs w:val="22"/>
        </w:rPr>
        <w:t xml:space="preserve"> </w:t>
      </w:r>
      <w:r w:rsidR="00792BB5" w:rsidRPr="00D04596">
        <w:rPr>
          <w:rFonts w:ascii="Arial" w:eastAsia="Arial" w:hAnsi="Arial" w:cs="Arial"/>
          <w:color w:val="548DD4" w:themeColor="text2" w:themeTint="99"/>
          <w:sz w:val="22"/>
          <w:szCs w:val="22"/>
        </w:rPr>
        <w:t>P</w:t>
      </w:r>
      <w:r w:rsidR="003B0319" w:rsidRPr="00D04596">
        <w:rPr>
          <w:rFonts w:ascii="Arial" w:eastAsia="Arial" w:hAnsi="Arial" w:cs="Arial"/>
          <w:color w:val="548DD4" w:themeColor="text2" w:themeTint="99"/>
          <w:sz w:val="22"/>
          <w:szCs w:val="22"/>
        </w:rPr>
        <w:t>lasmar</w:t>
      </w:r>
      <w:r w:rsidR="00792BB5" w:rsidRPr="00D04596">
        <w:rPr>
          <w:rFonts w:ascii="Arial" w:eastAsia="Arial" w:hAnsi="Arial" w:cs="Arial"/>
          <w:color w:val="548DD4" w:themeColor="text2" w:themeTint="99"/>
          <w:sz w:val="22"/>
          <w:szCs w:val="22"/>
        </w:rPr>
        <w:t xml:space="preserve"> el valor del contrato en letras y en números</w:t>
      </w:r>
      <w:r w:rsidRPr="00D04596">
        <w:rPr>
          <w:rFonts w:ascii="Arial" w:eastAsia="Arial" w:hAnsi="Arial" w:cs="Arial"/>
          <w:sz w:val="22"/>
          <w:szCs w:val="22"/>
        </w:rPr>
        <w:t xml:space="preserve"> incluido el impuesto al valor agregado IVA</w:t>
      </w:r>
      <w:r w:rsidR="002F7A14" w:rsidRPr="00D04596">
        <w:rPr>
          <w:rFonts w:ascii="Arial" w:eastAsia="Arial" w:hAnsi="Arial" w:cs="Arial"/>
          <w:sz w:val="22"/>
          <w:szCs w:val="22"/>
        </w:rPr>
        <w:t xml:space="preserve"> </w:t>
      </w:r>
      <w:r w:rsidRPr="00D04596">
        <w:rPr>
          <w:rFonts w:ascii="Arial" w:eastAsia="Arial" w:hAnsi="Arial" w:cs="Arial"/>
          <w:sz w:val="22"/>
          <w:szCs w:val="22"/>
        </w:rPr>
        <w:t>(si éste aplica de acuerdo con el régimen de EL/LA CONTRATISTA) y todos los demás costos directos e indirectos, tasas y contribuciones de carácter nacional y/o distrital legales aplicables.</w:t>
      </w:r>
    </w:p>
    <w:p w14:paraId="36CFBC64" w14:textId="77777777" w:rsidR="00C909F4" w:rsidRPr="00D04596" w:rsidRDefault="00C909F4" w:rsidP="00F30515">
      <w:pPr>
        <w:jc w:val="both"/>
        <w:rPr>
          <w:rFonts w:ascii="Arial" w:hAnsi="Arial" w:cs="Arial"/>
          <w:b/>
          <w:bCs/>
          <w:sz w:val="22"/>
          <w:szCs w:val="22"/>
        </w:rPr>
      </w:pPr>
    </w:p>
    <w:bookmarkEnd w:id="2"/>
    <w:p w14:paraId="666CA7E7" w14:textId="57AD2B25" w:rsidR="00CE64A8" w:rsidRPr="00D04596" w:rsidRDefault="00CE64A8" w:rsidP="00F30515">
      <w:pPr>
        <w:pStyle w:val="Prrafodelista"/>
        <w:numPr>
          <w:ilvl w:val="1"/>
          <w:numId w:val="15"/>
        </w:numPr>
        <w:tabs>
          <w:tab w:val="left" w:pos="426"/>
        </w:tabs>
        <w:spacing w:after="0" w:line="240" w:lineRule="auto"/>
        <w:ind w:left="426" w:hanging="426"/>
        <w:jc w:val="both"/>
        <w:rPr>
          <w:rFonts w:ascii="Arial" w:hAnsi="Arial" w:cs="Arial"/>
          <w:bCs/>
          <w:color w:val="0000FF"/>
        </w:rPr>
      </w:pPr>
      <w:r w:rsidRPr="00D04596">
        <w:rPr>
          <w:rFonts w:ascii="Arial" w:hAnsi="Arial" w:cs="Arial"/>
          <w:b/>
          <w:bCs/>
        </w:rPr>
        <w:t>FORMA DE PAGO</w:t>
      </w:r>
      <w:r w:rsidRPr="00D04596">
        <w:rPr>
          <w:rFonts w:ascii="Arial" w:hAnsi="Arial" w:cs="Arial"/>
          <w:bCs/>
          <w:color w:val="0000FF"/>
        </w:rPr>
        <w:t xml:space="preserve"> </w:t>
      </w:r>
    </w:p>
    <w:p w14:paraId="225EEB8D" w14:textId="77777777" w:rsidR="00BD13BB" w:rsidRPr="00D04596" w:rsidRDefault="00BD13BB" w:rsidP="00F30515">
      <w:pPr>
        <w:pStyle w:val="Prrafodelista"/>
        <w:tabs>
          <w:tab w:val="left" w:pos="426"/>
        </w:tabs>
        <w:spacing w:after="0" w:line="240" w:lineRule="auto"/>
        <w:ind w:left="426"/>
        <w:jc w:val="both"/>
        <w:rPr>
          <w:rFonts w:ascii="Arial" w:hAnsi="Arial" w:cs="Arial"/>
          <w:bCs/>
          <w:color w:val="0000FF"/>
        </w:rPr>
      </w:pPr>
    </w:p>
    <w:p w14:paraId="2FCE94A4" w14:textId="5DB85967" w:rsidR="00C909F4" w:rsidRPr="00D04596" w:rsidRDefault="00671635" w:rsidP="00F30515">
      <w:pPr>
        <w:jc w:val="both"/>
        <w:rPr>
          <w:rFonts w:ascii="Arial" w:eastAsia="Arial" w:hAnsi="Arial" w:cs="Arial"/>
          <w:sz w:val="22"/>
          <w:szCs w:val="22"/>
        </w:rPr>
      </w:pPr>
      <w:r w:rsidRPr="00D04596">
        <w:rPr>
          <w:rFonts w:ascii="Arial" w:eastAsia="Arial" w:hAnsi="Arial" w:cs="Arial"/>
          <w:sz w:val="22"/>
          <w:szCs w:val="22"/>
        </w:rPr>
        <w:t xml:space="preserve">LA COMISIÓN </w:t>
      </w:r>
      <w:r w:rsidR="006D79BB" w:rsidRPr="00D04596">
        <w:rPr>
          <w:rFonts w:ascii="Arial" w:eastAsia="Arial" w:hAnsi="Arial" w:cs="Arial"/>
          <w:sz w:val="22"/>
          <w:szCs w:val="22"/>
        </w:rPr>
        <w:t xml:space="preserve">DE LA VERDAD EN LIQUIDACIÓN </w:t>
      </w:r>
      <w:r w:rsidRPr="00D04596">
        <w:rPr>
          <w:rFonts w:ascii="Arial" w:eastAsia="Arial" w:hAnsi="Arial" w:cs="Arial"/>
          <w:sz w:val="22"/>
          <w:szCs w:val="22"/>
        </w:rPr>
        <w:t xml:space="preserve">pagará a EL/LA CONTRATISTA la suma estipulada en la cláusula anterior, así: </w:t>
      </w:r>
      <w:r w:rsidRPr="00D04596">
        <w:rPr>
          <w:rFonts w:ascii="Arial" w:eastAsia="Arial" w:hAnsi="Arial" w:cs="Arial"/>
          <w:b/>
          <w:sz w:val="22"/>
          <w:szCs w:val="22"/>
        </w:rPr>
        <w:t>1)</w:t>
      </w:r>
      <w:r w:rsidRPr="00D04596">
        <w:rPr>
          <w:rFonts w:ascii="Arial" w:eastAsia="Arial" w:hAnsi="Arial" w:cs="Arial"/>
          <w:sz w:val="22"/>
          <w:szCs w:val="22"/>
        </w:rPr>
        <w:t xml:space="preserve"> Un primer pago pago por el 100% del valor mensual de los honorarios pactados o proporcional según los días ejecutados en el mes de </w:t>
      </w:r>
      <w:r w:rsidR="00DA0191" w:rsidRPr="00D04596">
        <w:rPr>
          <w:rFonts w:ascii="Arial" w:eastAsia="Arial" w:hAnsi="Arial" w:cs="Arial"/>
          <w:color w:val="548DD4" w:themeColor="text2" w:themeTint="99"/>
          <w:sz w:val="22"/>
          <w:szCs w:val="22"/>
          <w:highlight w:val="lightGray"/>
        </w:rPr>
        <w:t xml:space="preserve">indique en letras el mes </w:t>
      </w:r>
      <w:r w:rsidR="00F30515" w:rsidRPr="00D04596">
        <w:rPr>
          <w:rFonts w:ascii="Arial" w:eastAsia="Arial" w:hAnsi="Arial" w:cs="Arial"/>
          <w:color w:val="548DD4" w:themeColor="text2" w:themeTint="99"/>
          <w:sz w:val="22"/>
          <w:szCs w:val="22"/>
          <w:highlight w:val="lightGray"/>
        </w:rPr>
        <w:t xml:space="preserve">en </w:t>
      </w:r>
      <w:r w:rsidR="00DA0191" w:rsidRPr="00D04596">
        <w:rPr>
          <w:rFonts w:ascii="Arial" w:eastAsia="Arial" w:hAnsi="Arial" w:cs="Arial"/>
          <w:color w:val="548DD4" w:themeColor="text2" w:themeTint="99"/>
          <w:sz w:val="22"/>
          <w:szCs w:val="22"/>
          <w:highlight w:val="lightGray"/>
        </w:rPr>
        <w:t>que inicia el contrato</w:t>
      </w:r>
      <w:r w:rsidRPr="00D04596">
        <w:rPr>
          <w:rFonts w:ascii="Arial" w:eastAsia="Arial" w:hAnsi="Arial" w:cs="Arial"/>
          <w:sz w:val="22"/>
          <w:szCs w:val="22"/>
        </w:rPr>
        <w:t xml:space="preserve"> de 2022. </w:t>
      </w:r>
      <w:r w:rsidRPr="00D04596">
        <w:rPr>
          <w:rFonts w:ascii="Arial" w:eastAsia="Arial" w:hAnsi="Arial" w:cs="Arial"/>
          <w:b/>
          <w:sz w:val="22"/>
          <w:szCs w:val="22"/>
        </w:rPr>
        <w:t xml:space="preserve">2) </w:t>
      </w:r>
      <w:r w:rsidR="00DA0191" w:rsidRPr="00D04596">
        <w:rPr>
          <w:rFonts w:ascii="Arial" w:eastAsia="Arial" w:hAnsi="Arial" w:cs="Arial"/>
          <w:color w:val="548DD4" w:themeColor="text2" w:themeTint="99"/>
          <w:sz w:val="22"/>
          <w:szCs w:val="22"/>
          <w:highlight w:val="lightGray"/>
        </w:rPr>
        <w:t xml:space="preserve">Plasme </w:t>
      </w:r>
      <w:r w:rsidR="00F30515" w:rsidRPr="00D04596">
        <w:rPr>
          <w:rFonts w:ascii="Arial" w:eastAsia="Arial" w:hAnsi="Arial" w:cs="Arial"/>
          <w:color w:val="548DD4" w:themeColor="text2" w:themeTint="99"/>
          <w:sz w:val="22"/>
          <w:szCs w:val="22"/>
          <w:highlight w:val="lightGray"/>
        </w:rPr>
        <w:t xml:space="preserve">en letras y en números la cantidad de </w:t>
      </w:r>
      <w:r w:rsidR="00DA0191" w:rsidRPr="00D04596">
        <w:rPr>
          <w:rFonts w:ascii="Arial" w:eastAsia="Arial" w:hAnsi="Arial" w:cs="Arial"/>
          <w:color w:val="548DD4" w:themeColor="text2" w:themeTint="99"/>
          <w:sz w:val="22"/>
          <w:szCs w:val="22"/>
          <w:highlight w:val="lightGray"/>
        </w:rPr>
        <w:t xml:space="preserve">meses que se ejecutarán y pagarán completos. NO se deben incluir el primero </w:t>
      </w:r>
      <w:r w:rsidR="00A07D85" w:rsidRPr="00D04596">
        <w:rPr>
          <w:rFonts w:ascii="Arial" w:eastAsia="Arial" w:hAnsi="Arial" w:cs="Arial"/>
          <w:color w:val="548DD4" w:themeColor="text2" w:themeTint="99"/>
          <w:sz w:val="22"/>
          <w:szCs w:val="22"/>
          <w:highlight w:val="lightGray"/>
        </w:rPr>
        <w:t>ni el último, incluso si se van a ejecutar completos: Recuerde que, para efectos del pago, se entiende que todos los meses tienen 30 días</w:t>
      </w:r>
      <w:r w:rsidRPr="00D04596">
        <w:rPr>
          <w:rFonts w:ascii="Arial" w:eastAsia="Arial" w:hAnsi="Arial" w:cs="Arial"/>
          <w:sz w:val="22"/>
          <w:szCs w:val="22"/>
        </w:rPr>
        <w:t xml:space="preserve"> pagos iguales mensuales vencidos correspondientes a los meses de</w:t>
      </w:r>
      <w:r w:rsidR="00CB281B" w:rsidRPr="00D04596">
        <w:rPr>
          <w:rFonts w:ascii="Arial" w:eastAsia="Arial" w:hAnsi="Arial" w:cs="Arial"/>
          <w:sz w:val="22"/>
          <w:szCs w:val="22"/>
        </w:rPr>
        <w:t xml:space="preserve"> </w:t>
      </w:r>
      <w:r w:rsidR="00CB281B" w:rsidRPr="00D04596">
        <w:rPr>
          <w:rFonts w:ascii="Arial" w:eastAsia="Arial" w:hAnsi="Arial" w:cs="Arial"/>
          <w:color w:val="548DD4" w:themeColor="text2" w:themeTint="99"/>
          <w:sz w:val="22"/>
          <w:szCs w:val="22"/>
          <w:highlight w:val="lightGray"/>
        </w:rPr>
        <w:t>plasmar desde el segundo mes</w:t>
      </w:r>
      <w:r w:rsidRPr="00D04596">
        <w:rPr>
          <w:rFonts w:ascii="Arial" w:eastAsia="Arial" w:hAnsi="Arial" w:cs="Arial"/>
          <w:sz w:val="22"/>
          <w:szCs w:val="22"/>
        </w:rPr>
        <w:t xml:space="preserve"> hasta</w:t>
      </w:r>
      <w:r w:rsidR="00CB281B" w:rsidRPr="00D04596">
        <w:rPr>
          <w:rFonts w:ascii="Arial" w:eastAsia="Arial" w:hAnsi="Arial" w:cs="Arial"/>
          <w:sz w:val="22"/>
          <w:szCs w:val="22"/>
        </w:rPr>
        <w:t xml:space="preserve"> </w:t>
      </w:r>
      <w:r w:rsidR="00CB281B" w:rsidRPr="00D04596">
        <w:rPr>
          <w:rFonts w:ascii="Arial" w:eastAsia="Arial" w:hAnsi="Arial" w:cs="Arial"/>
          <w:color w:val="548DD4" w:themeColor="text2" w:themeTint="99"/>
          <w:sz w:val="22"/>
          <w:szCs w:val="22"/>
          <w:highlight w:val="lightGray"/>
        </w:rPr>
        <w:t>plasmar penúltimo mes de ejecución</w:t>
      </w:r>
      <w:r w:rsidR="00CB281B" w:rsidRPr="00D04596">
        <w:rPr>
          <w:rFonts w:ascii="Arial" w:eastAsia="Arial" w:hAnsi="Arial" w:cs="Arial"/>
          <w:sz w:val="22"/>
          <w:szCs w:val="22"/>
        </w:rPr>
        <w:t xml:space="preserve"> </w:t>
      </w:r>
      <w:r w:rsidRPr="00D04596">
        <w:rPr>
          <w:rFonts w:ascii="Arial" w:eastAsia="Arial" w:hAnsi="Arial" w:cs="Arial"/>
          <w:sz w:val="22"/>
          <w:szCs w:val="22"/>
        </w:rPr>
        <w:t xml:space="preserve">de </w:t>
      </w:r>
      <w:r w:rsidR="00772E7E" w:rsidRPr="00D04596">
        <w:rPr>
          <w:rFonts w:ascii="Arial" w:eastAsia="Arial" w:hAnsi="Arial" w:cs="Arial"/>
          <w:sz w:val="22"/>
          <w:szCs w:val="22"/>
        </w:rPr>
        <w:t>2023</w:t>
      </w:r>
      <w:r w:rsidRPr="00D04596">
        <w:rPr>
          <w:rFonts w:ascii="Arial" w:eastAsia="Arial" w:hAnsi="Arial" w:cs="Arial"/>
          <w:sz w:val="22"/>
          <w:szCs w:val="22"/>
        </w:rPr>
        <w:t xml:space="preserve">, cada uno por valor de </w:t>
      </w:r>
      <w:r w:rsidR="00960A12" w:rsidRPr="00D04596">
        <w:rPr>
          <w:rFonts w:ascii="Arial" w:eastAsia="Arial" w:hAnsi="Arial" w:cs="Arial"/>
          <w:color w:val="548DD4" w:themeColor="text2" w:themeTint="99"/>
          <w:sz w:val="22"/>
          <w:szCs w:val="22"/>
          <w:highlight w:val="lightGray"/>
        </w:rPr>
        <w:t xml:space="preserve">Plasmar el valor </w:t>
      </w:r>
      <w:r w:rsidR="00A70B46" w:rsidRPr="00D04596">
        <w:rPr>
          <w:rFonts w:ascii="Arial" w:eastAsia="Arial" w:hAnsi="Arial" w:cs="Arial"/>
          <w:color w:val="548DD4" w:themeColor="text2" w:themeTint="99"/>
          <w:sz w:val="22"/>
          <w:szCs w:val="22"/>
          <w:highlight w:val="lightGray"/>
        </w:rPr>
        <w:t>en letras y en números</w:t>
      </w:r>
      <w:r w:rsidR="00A70B46" w:rsidRPr="00D04596">
        <w:rPr>
          <w:rFonts w:ascii="Arial" w:eastAsia="Arial" w:hAnsi="Arial" w:cs="Arial"/>
          <w:b/>
          <w:sz w:val="22"/>
          <w:szCs w:val="22"/>
          <w:highlight w:val="lightGray"/>
        </w:rPr>
        <w:t xml:space="preserve"> </w:t>
      </w:r>
      <w:r w:rsidR="00960A12" w:rsidRPr="00D04596">
        <w:rPr>
          <w:rFonts w:ascii="Arial" w:eastAsia="Arial" w:hAnsi="Arial" w:cs="Arial"/>
          <w:color w:val="548DD4" w:themeColor="text2" w:themeTint="99"/>
          <w:sz w:val="22"/>
          <w:szCs w:val="22"/>
          <w:highlight w:val="lightGray"/>
        </w:rPr>
        <w:t>de</w:t>
      </w:r>
      <w:r w:rsidR="00A70B46" w:rsidRPr="00D04596">
        <w:rPr>
          <w:rFonts w:ascii="Arial" w:eastAsia="Arial" w:hAnsi="Arial" w:cs="Arial"/>
          <w:color w:val="548DD4" w:themeColor="text2" w:themeTint="99"/>
          <w:sz w:val="22"/>
          <w:szCs w:val="22"/>
          <w:highlight w:val="lightGray"/>
        </w:rPr>
        <w:t xml:space="preserve"> </w:t>
      </w:r>
      <w:r w:rsidR="00960A12" w:rsidRPr="00D04596">
        <w:rPr>
          <w:rFonts w:ascii="Arial" w:eastAsia="Arial" w:hAnsi="Arial" w:cs="Arial"/>
          <w:color w:val="548DD4" w:themeColor="text2" w:themeTint="99"/>
          <w:sz w:val="22"/>
          <w:szCs w:val="22"/>
          <w:highlight w:val="lightGray"/>
        </w:rPr>
        <w:t>l</w:t>
      </w:r>
      <w:r w:rsidR="00A70B46" w:rsidRPr="00D04596">
        <w:rPr>
          <w:rFonts w:ascii="Arial" w:eastAsia="Arial" w:hAnsi="Arial" w:cs="Arial"/>
          <w:color w:val="548DD4" w:themeColor="text2" w:themeTint="99"/>
          <w:sz w:val="22"/>
          <w:szCs w:val="22"/>
          <w:highlight w:val="lightGray"/>
        </w:rPr>
        <w:t>os honorarios mensuales según la tabla aplicable por categoría y grupo</w:t>
      </w:r>
      <w:r w:rsidR="00A70B46" w:rsidRPr="00D04596">
        <w:rPr>
          <w:rFonts w:ascii="Arial" w:eastAsia="Arial" w:hAnsi="Arial" w:cs="Arial"/>
          <w:color w:val="548DD4" w:themeColor="text2" w:themeTint="99"/>
          <w:sz w:val="22"/>
          <w:szCs w:val="22"/>
        </w:rPr>
        <w:t>.</w:t>
      </w:r>
      <w:r w:rsidR="00960A12" w:rsidRPr="00D04596">
        <w:rPr>
          <w:rFonts w:ascii="Arial" w:eastAsia="Arial" w:hAnsi="Arial" w:cs="Arial"/>
          <w:color w:val="548DD4" w:themeColor="text2" w:themeTint="99"/>
          <w:sz w:val="22"/>
          <w:szCs w:val="22"/>
        </w:rPr>
        <w:t xml:space="preserve"> </w:t>
      </w:r>
      <w:r w:rsidRPr="00D04596">
        <w:rPr>
          <w:rFonts w:ascii="Arial" w:eastAsia="Arial" w:hAnsi="Arial" w:cs="Arial"/>
          <w:b/>
          <w:sz w:val="22"/>
          <w:szCs w:val="22"/>
        </w:rPr>
        <w:t xml:space="preserve">3) </w:t>
      </w:r>
      <w:r w:rsidRPr="00D04596">
        <w:rPr>
          <w:rFonts w:ascii="Arial" w:eastAsia="Arial" w:hAnsi="Arial" w:cs="Arial"/>
          <w:sz w:val="22"/>
          <w:szCs w:val="22"/>
        </w:rPr>
        <w:t xml:space="preserve">Un último pago una vez culminado el plazo del contrato por el 100% del valor mensual de los honorarios mensuales o proporcional según los días ejecutados en el mes de </w:t>
      </w:r>
      <w:r w:rsidR="008B6B86" w:rsidRPr="00D04596">
        <w:rPr>
          <w:rFonts w:ascii="Arial" w:eastAsia="Arial" w:hAnsi="Arial" w:cs="Arial"/>
          <w:color w:val="548DD4" w:themeColor="text2" w:themeTint="99"/>
          <w:sz w:val="22"/>
          <w:szCs w:val="22"/>
          <w:highlight w:val="lightGray"/>
        </w:rPr>
        <w:t>plasmar el último mes de ejecución</w:t>
      </w:r>
      <w:r w:rsidR="008B6B86" w:rsidRPr="00D04596">
        <w:rPr>
          <w:rFonts w:ascii="Arial" w:eastAsia="Arial" w:hAnsi="Arial" w:cs="Arial"/>
          <w:sz w:val="22"/>
          <w:szCs w:val="22"/>
        </w:rPr>
        <w:t xml:space="preserve"> </w:t>
      </w:r>
      <w:r w:rsidRPr="00D04596">
        <w:rPr>
          <w:rFonts w:ascii="Arial" w:eastAsia="Arial" w:hAnsi="Arial" w:cs="Arial"/>
          <w:sz w:val="22"/>
          <w:szCs w:val="22"/>
        </w:rPr>
        <w:t xml:space="preserve">de </w:t>
      </w:r>
      <w:r w:rsidR="00772E7E" w:rsidRPr="00D04596">
        <w:rPr>
          <w:rFonts w:ascii="Arial" w:eastAsia="Arial" w:hAnsi="Arial" w:cs="Arial"/>
          <w:sz w:val="22"/>
          <w:szCs w:val="22"/>
        </w:rPr>
        <w:t>2023</w:t>
      </w:r>
      <w:r w:rsidRPr="00D04596">
        <w:rPr>
          <w:rFonts w:ascii="Arial" w:eastAsia="Arial" w:hAnsi="Arial" w:cs="Arial"/>
          <w:sz w:val="22"/>
          <w:szCs w:val="22"/>
        </w:rPr>
        <w:t xml:space="preserve">. </w:t>
      </w:r>
      <w:r w:rsidRPr="00D04596">
        <w:rPr>
          <w:rFonts w:ascii="Arial" w:eastAsia="Arial" w:hAnsi="Arial" w:cs="Arial"/>
          <w:b/>
          <w:sz w:val="22"/>
          <w:szCs w:val="22"/>
        </w:rPr>
        <w:t xml:space="preserve">PARÁGRAFO PRIMERO: </w:t>
      </w:r>
      <w:r w:rsidRPr="00D04596">
        <w:rPr>
          <w:rFonts w:ascii="Arial" w:eastAsia="Arial" w:hAnsi="Arial" w:cs="Arial"/>
          <w:sz w:val="22"/>
          <w:szCs w:val="22"/>
        </w:rPr>
        <w:t>Para el cálculo de los días efectivamente ejecutados y los pagos en proporción, se debe tener en cuenta que los</w:t>
      </w:r>
      <w:r w:rsidR="00A70B46" w:rsidRPr="00D04596">
        <w:rPr>
          <w:rFonts w:ascii="Arial" w:eastAsia="Arial" w:hAnsi="Arial" w:cs="Arial"/>
          <w:sz w:val="22"/>
          <w:szCs w:val="22"/>
        </w:rPr>
        <w:t xml:space="preserve"> </w:t>
      </w:r>
      <w:r w:rsidRPr="00D04596">
        <w:rPr>
          <w:rFonts w:ascii="Arial" w:eastAsia="Arial" w:hAnsi="Arial" w:cs="Arial"/>
          <w:sz w:val="22"/>
          <w:szCs w:val="22"/>
        </w:rPr>
        <w:t>meses se</w:t>
      </w:r>
      <w:r w:rsidR="00A70B46" w:rsidRPr="00D04596">
        <w:rPr>
          <w:rFonts w:ascii="Arial" w:eastAsia="Arial" w:hAnsi="Arial" w:cs="Arial"/>
          <w:sz w:val="22"/>
          <w:szCs w:val="22"/>
        </w:rPr>
        <w:t xml:space="preserve"> contabilizan </w:t>
      </w:r>
      <w:r w:rsidRPr="00D04596">
        <w:rPr>
          <w:rFonts w:ascii="Arial" w:eastAsia="Arial" w:hAnsi="Arial" w:cs="Arial"/>
          <w:sz w:val="22"/>
          <w:szCs w:val="22"/>
        </w:rPr>
        <w:t xml:space="preserve">siempre </w:t>
      </w:r>
      <w:r w:rsidR="00A70B46" w:rsidRPr="00D04596">
        <w:rPr>
          <w:rFonts w:ascii="Arial" w:eastAsia="Arial" w:hAnsi="Arial" w:cs="Arial"/>
          <w:sz w:val="22"/>
          <w:szCs w:val="22"/>
        </w:rPr>
        <w:t xml:space="preserve">de </w:t>
      </w:r>
      <w:r w:rsidRPr="00D04596">
        <w:rPr>
          <w:rFonts w:ascii="Arial" w:eastAsia="Arial" w:hAnsi="Arial" w:cs="Arial"/>
          <w:sz w:val="22"/>
          <w:szCs w:val="22"/>
        </w:rPr>
        <w:t>treinta días y que al presente contrato</w:t>
      </w:r>
      <w:r w:rsidR="009C1066" w:rsidRPr="00D04596">
        <w:rPr>
          <w:rFonts w:ascii="Arial" w:eastAsia="Arial" w:hAnsi="Arial" w:cs="Arial"/>
          <w:b/>
          <w:sz w:val="22"/>
          <w:szCs w:val="22"/>
        </w:rPr>
        <w:t xml:space="preserve"> </w:t>
      </w:r>
      <w:r w:rsidR="009C1066" w:rsidRPr="00D04596">
        <w:rPr>
          <w:rFonts w:ascii="Arial" w:eastAsia="Arial" w:hAnsi="Arial" w:cs="Arial"/>
          <w:color w:val="548DD4" w:themeColor="text2" w:themeTint="99"/>
          <w:sz w:val="22"/>
          <w:szCs w:val="22"/>
          <w:highlight w:val="lightGray"/>
        </w:rPr>
        <w:t>plasma</w:t>
      </w:r>
      <w:r w:rsidR="00864F63" w:rsidRPr="00D04596">
        <w:rPr>
          <w:rFonts w:ascii="Arial" w:eastAsia="Arial" w:hAnsi="Arial" w:cs="Arial"/>
          <w:color w:val="548DD4" w:themeColor="text2" w:themeTint="99"/>
          <w:sz w:val="22"/>
          <w:szCs w:val="22"/>
          <w:highlight w:val="lightGray"/>
        </w:rPr>
        <w:t>r</w:t>
      </w:r>
      <w:r w:rsidR="009C1066" w:rsidRPr="00D04596">
        <w:rPr>
          <w:rFonts w:ascii="Arial" w:eastAsia="Arial" w:hAnsi="Arial" w:cs="Arial"/>
          <w:color w:val="548DD4" w:themeColor="text2" w:themeTint="99"/>
          <w:sz w:val="22"/>
          <w:szCs w:val="22"/>
          <w:highlight w:val="lightGray"/>
        </w:rPr>
        <w:t xml:space="preserve"> si aplica o no la tabla de honorarios </w:t>
      </w:r>
      <w:r w:rsidR="000306C6" w:rsidRPr="00D04596">
        <w:rPr>
          <w:rFonts w:ascii="Arial" w:eastAsia="Arial" w:hAnsi="Arial" w:cs="Arial"/>
          <w:color w:val="548DD4" w:themeColor="text2" w:themeTint="99"/>
          <w:sz w:val="22"/>
          <w:szCs w:val="22"/>
          <w:highlight w:val="lightGray"/>
        </w:rPr>
        <w:t>(SI</w:t>
      </w:r>
      <w:r w:rsidR="009C1066" w:rsidRPr="00D04596">
        <w:rPr>
          <w:rFonts w:ascii="Arial" w:eastAsia="Arial" w:hAnsi="Arial" w:cs="Arial"/>
          <w:color w:val="548DD4" w:themeColor="text2" w:themeTint="99"/>
          <w:sz w:val="22"/>
          <w:szCs w:val="22"/>
          <w:highlight w:val="lightGray"/>
        </w:rPr>
        <w:t xml:space="preserve"> – NO)</w:t>
      </w:r>
      <w:r w:rsidRPr="00D04596">
        <w:rPr>
          <w:rFonts w:ascii="Arial" w:eastAsia="Arial" w:hAnsi="Arial" w:cs="Arial"/>
          <w:b/>
          <w:color w:val="548DD4" w:themeColor="text2" w:themeTint="99"/>
          <w:sz w:val="22"/>
          <w:szCs w:val="22"/>
        </w:rPr>
        <w:t xml:space="preserve"> </w:t>
      </w:r>
      <w:r w:rsidRPr="00D04596">
        <w:rPr>
          <w:rFonts w:ascii="Arial" w:eastAsia="Arial" w:hAnsi="Arial" w:cs="Arial"/>
          <w:sz w:val="22"/>
          <w:szCs w:val="22"/>
        </w:rPr>
        <w:t>le aplica la tabla de honorarios vigente fijada por LA COMISIÓN</w:t>
      </w:r>
      <w:r w:rsidR="000B1148">
        <w:rPr>
          <w:rFonts w:ascii="Arial" w:eastAsia="Arial" w:hAnsi="Arial" w:cs="Arial"/>
          <w:sz w:val="22"/>
          <w:szCs w:val="22"/>
        </w:rPr>
        <w:t xml:space="preserve"> DE LA VERDAD EN LIQUIDACIÓN</w:t>
      </w:r>
      <w:r w:rsidRPr="00D04596">
        <w:rPr>
          <w:rFonts w:ascii="Arial" w:eastAsia="Arial" w:hAnsi="Arial" w:cs="Arial"/>
          <w:sz w:val="22"/>
          <w:szCs w:val="22"/>
        </w:rPr>
        <w:t xml:space="preserve">. De acuerdo con lo anterior, para los pagos se tendrán en cuenta los honorarios aplicables al </w:t>
      </w:r>
      <w:r w:rsidR="003913F7" w:rsidRPr="00D04596">
        <w:rPr>
          <w:rFonts w:ascii="Arial" w:eastAsia="Arial" w:hAnsi="Arial" w:cs="Arial"/>
          <w:b/>
          <w:sz w:val="22"/>
          <w:szCs w:val="22"/>
        </w:rPr>
        <w:t>GRUPO</w:t>
      </w:r>
      <w:r w:rsidR="003913F7" w:rsidRPr="00D04596">
        <w:rPr>
          <w:rFonts w:ascii="Arial" w:eastAsia="Arial" w:hAnsi="Arial" w:cs="Arial"/>
          <w:color w:val="548DD4" w:themeColor="text2" w:themeTint="99"/>
          <w:sz w:val="22"/>
          <w:szCs w:val="22"/>
        </w:rPr>
        <w:t xml:space="preserve"> </w:t>
      </w:r>
      <w:r w:rsidR="00864F63" w:rsidRPr="00D04596">
        <w:rPr>
          <w:rFonts w:ascii="Arial" w:eastAsia="Arial" w:hAnsi="Arial" w:cs="Arial"/>
          <w:color w:val="548DD4" w:themeColor="text2" w:themeTint="99"/>
          <w:sz w:val="22"/>
          <w:szCs w:val="22"/>
          <w:highlight w:val="lightGray"/>
        </w:rPr>
        <w:t>plasmar el grupo al que pertenece en la tabla de honorarios</w:t>
      </w:r>
      <w:r w:rsidRPr="00D04596">
        <w:rPr>
          <w:rFonts w:ascii="Arial" w:eastAsia="Arial" w:hAnsi="Arial" w:cs="Arial"/>
          <w:b/>
          <w:sz w:val="22"/>
          <w:szCs w:val="22"/>
        </w:rPr>
        <w:t xml:space="preserve"> </w:t>
      </w:r>
      <w:r w:rsidRPr="00D04596">
        <w:rPr>
          <w:rFonts w:ascii="Arial" w:eastAsia="Arial" w:hAnsi="Arial" w:cs="Arial"/>
          <w:sz w:val="22"/>
          <w:szCs w:val="22"/>
        </w:rPr>
        <w:t xml:space="preserve">y </w:t>
      </w:r>
      <w:r w:rsidRPr="00D04596">
        <w:rPr>
          <w:rFonts w:ascii="Arial" w:eastAsia="Arial" w:hAnsi="Arial" w:cs="Arial"/>
          <w:b/>
          <w:sz w:val="22"/>
          <w:szCs w:val="22"/>
        </w:rPr>
        <w:t xml:space="preserve">CATEGORÍA </w:t>
      </w:r>
      <w:r w:rsidRPr="00D04596">
        <w:rPr>
          <w:rFonts w:ascii="Arial" w:eastAsia="Arial" w:hAnsi="Arial" w:cs="Arial"/>
          <w:b/>
          <w:sz w:val="22"/>
          <w:szCs w:val="22"/>
        </w:rPr>
        <w:fldChar w:fldCharType="begin"/>
      </w:r>
      <w:r w:rsidRPr="00D04596">
        <w:rPr>
          <w:rFonts w:ascii="Arial" w:eastAsia="Arial" w:hAnsi="Arial" w:cs="Arial"/>
          <w:b/>
          <w:sz w:val="22"/>
          <w:szCs w:val="22"/>
        </w:rPr>
        <w:instrText xml:space="preserve"> MERGEFIELD "CATEGORÍA" </w:instrText>
      </w:r>
      <w:r w:rsidRPr="00D04596">
        <w:rPr>
          <w:rFonts w:ascii="Arial" w:eastAsia="Arial" w:hAnsi="Arial" w:cs="Arial"/>
          <w:b/>
          <w:sz w:val="22"/>
          <w:szCs w:val="22"/>
        </w:rPr>
        <w:fldChar w:fldCharType="separate"/>
      </w:r>
      <w:r w:rsidR="001215E7" w:rsidRPr="00D04596">
        <w:rPr>
          <w:rFonts w:ascii="Arial" w:eastAsia="Arial" w:hAnsi="Arial" w:cs="Arial"/>
          <w:color w:val="548DD4" w:themeColor="text2" w:themeTint="99"/>
          <w:sz w:val="22"/>
          <w:szCs w:val="22"/>
          <w:highlight w:val="lightGray"/>
        </w:rPr>
        <w:t xml:space="preserve">plasmar la </w:t>
      </w:r>
      <w:r w:rsidR="003913F7" w:rsidRPr="00D04596">
        <w:rPr>
          <w:rFonts w:ascii="Arial" w:eastAsia="Arial" w:hAnsi="Arial" w:cs="Arial"/>
          <w:color w:val="548DD4" w:themeColor="text2" w:themeTint="99"/>
          <w:sz w:val="22"/>
          <w:szCs w:val="22"/>
          <w:highlight w:val="lightGray"/>
        </w:rPr>
        <w:t>categoría</w:t>
      </w:r>
      <w:r w:rsidR="00864F63" w:rsidRPr="00D04596">
        <w:rPr>
          <w:rFonts w:ascii="Arial" w:eastAsia="Arial" w:hAnsi="Arial" w:cs="Arial"/>
          <w:color w:val="548DD4" w:themeColor="text2" w:themeTint="99"/>
          <w:sz w:val="22"/>
          <w:szCs w:val="22"/>
          <w:highlight w:val="lightGray"/>
        </w:rPr>
        <w:t xml:space="preserve"> al que pertenece en la tabla de honorarios</w:t>
      </w:r>
      <w:r w:rsidR="00864F63" w:rsidRPr="00D04596">
        <w:rPr>
          <w:rFonts w:ascii="Arial" w:eastAsia="Arial" w:hAnsi="Arial" w:cs="Arial"/>
          <w:b/>
          <w:sz w:val="22"/>
          <w:szCs w:val="22"/>
        </w:rPr>
        <w:t xml:space="preserve"> </w:t>
      </w:r>
      <w:r w:rsidRPr="00D04596">
        <w:rPr>
          <w:rFonts w:ascii="Arial" w:eastAsia="Arial" w:hAnsi="Arial" w:cs="Arial"/>
          <w:b/>
          <w:sz w:val="22"/>
          <w:szCs w:val="22"/>
        </w:rPr>
        <w:fldChar w:fldCharType="end"/>
      </w:r>
      <w:r w:rsidRPr="00D04596">
        <w:rPr>
          <w:rFonts w:ascii="Arial" w:eastAsia="Arial" w:hAnsi="Arial" w:cs="Arial"/>
          <w:sz w:val="22"/>
          <w:szCs w:val="22"/>
        </w:rPr>
        <w:t>a los cuales les corresponde un valor mensual de</w:t>
      </w:r>
      <w:r w:rsidR="00A23F37" w:rsidRPr="00D04596">
        <w:rPr>
          <w:rFonts w:ascii="Arial" w:eastAsia="Arial" w:hAnsi="Arial" w:cs="Arial"/>
          <w:sz w:val="22"/>
          <w:szCs w:val="22"/>
        </w:rPr>
        <w:t xml:space="preserve"> </w:t>
      </w:r>
      <w:r w:rsidR="00A23F37" w:rsidRPr="00D04596">
        <w:rPr>
          <w:rFonts w:ascii="Arial" w:eastAsia="Arial" w:hAnsi="Arial" w:cs="Arial"/>
          <w:color w:val="548DD4" w:themeColor="text2" w:themeTint="99"/>
          <w:sz w:val="22"/>
          <w:szCs w:val="22"/>
          <w:highlight w:val="lightGray"/>
        </w:rPr>
        <w:t>plasmar los honorarios mensuales</w:t>
      </w:r>
      <w:r w:rsidRPr="00D04596">
        <w:rPr>
          <w:rFonts w:ascii="Arial" w:eastAsia="Arial" w:hAnsi="Arial" w:cs="Arial"/>
          <w:b/>
          <w:sz w:val="22"/>
          <w:szCs w:val="22"/>
        </w:rPr>
        <w:t>. PARÁGRAFO SEGUNDO:</w:t>
      </w:r>
      <w:r w:rsidRPr="00D04596">
        <w:rPr>
          <w:rFonts w:ascii="Arial" w:eastAsia="Arial" w:hAnsi="Arial" w:cs="Arial"/>
          <w:sz w:val="22"/>
          <w:szCs w:val="22"/>
        </w:rPr>
        <w:t xml:space="preserve"> En el evento en que EL/LA CONTRATISTA pertenezca al régimen de responsable de IVA, el valor de este impuesto se aplicará sobre cada uno de los pagos y se pagará al contratista el valor de los honorarios correspondientes más IVA y se harán las retenciones a que haya lugar de acuerdo con las disposiciones legales vigentes. </w:t>
      </w:r>
      <w:r w:rsidRPr="00D04596">
        <w:rPr>
          <w:rFonts w:ascii="Arial" w:eastAsia="Arial" w:hAnsi="Arial" w:cs="Arial"/>
          <w:b/>
          <w:sz w:val="22"/>
          <w:szCs w:val="22"/>
        </w:rPr>
        <w:t>PARÁGRAFO TERCERO:</w:t>
      </w:r>
      <w:r w:rsidRPr="00D04596">
        <w:rPr>
          <w:rFonts w:ascii="Arial" w:eastAsia="Arial" w:hAnsi="Arial" w:cs="Arial"/>
          <w:sz w:val="22"/>
          <w:szCs w:val="22"/>
        </w:rPr>
        <w:t xml:space="preserve">  Para cada pago EL/LA CONTRATISTA deberá presentar el informe mensual de ejecución de las obligaciones, la certificación de cumplimiento de las obligaciones firmada por el Supervisor y allegar en el mes vencido el pago a los aportes al SGSS y ARL, conforme lo establece la normativa vigente, cuenta de cobro o factura (según aplique) y los demás requisitos que le sean exigibles. </w:t>
      </w:r>
      <w:r w:rsidRPr="00D04596">
        <w:rPr>
          <w:rFonts w:ascii="Arial" w:eastAsia="Arial" w:hAnsi="Arial" w:cs="Arial"/>
          <w:b/>
          <w:sz w:val="22"/>
          <w:szCs w:val="22"/>
        </w:rPr>
        <w:t>PARÁGRAFO CUARTO:</w:t>
      </w:r>
      <w:r w:rsidRPr="00D04596">
        <w:rPr>
          <w:rFonts w:ascii="Arial" w:eastAsia="Arial" w:hAnsi="Arial" w:cs="Arial"/>
          <w:sz w:val="22"/>
          <w:szCs w:val="22"/>
        </w:rPr>
        <w:t xml:space="preserve"> Todos los pagos se harán con sujeción al PAC. </w:t>
      </w:r>
      <w:r w:rsidRPr="00D04596">
        <w:rPr>
          <w:rFonts w:ascii="Arial" w:eastAsia="Arial" w:hAnsi="Arial" w:cs="Arial"/>
          <w:b/>
          <w:sz w:val="22"/>
          <w:szCs w:val="22"/>
        </w:rPr>
        <w:t>PARÁGRAFO QUINTO:</w:t>
      </w:r>
      <w:r w:rsidRPr="00D04596">
        <w:rPr>
          <w:rFonts w:ascii="Arial" w:eastAsia="Arial" w:hAnsi="Arial" w:cs="Arial"/>
          <w:sz w:val="22"/>
          <w:szCs w:val="22"/>
        </w:rPr>
        <w:t xml:space="preserve"> Para el último pago, será necesario que EL/LA CONTRATISTA presente un informe final de actividades que incluya todas las actividades realizadas durante la ejecución contractual, junto con el documento que acredite estar a paz y salvo con todas las áreas, en el formato diseñado por la entidad para tal fin. Este informe no reemplazará la obligación del informe mensual que acompaña el pago mensual. </w:t>
      </w:r>
      <w:r w:rsidRPr="00D04596">
        <w:rPr>
          <w:rFonts w:ascii="Arial" w:eastAsia="Arial" w:hAnsi="Arial" w:cs="Arial"/>
          <w:b/>
          <w:sz w:val="22"/>
          <w:szCs w:val="22"/>
        </w:rPr>
        <w:t>PARÁGRAFO QUINTO:</w:t>
      </w:r>
      <w:r w:rsidRPr="00D04596">
        <w:rPr>
          <w:rFonts w:ascii="Arial" w:eastAsia="Arial" w:hAnsi="Arial" w:cs="Arial"/>
          <w:sz w:val="22"/>
          <w:szCs w:val="22"/>
        </w:rPr>
        <w:t xml:space="preserve"> Los pagos se efectuarán a través de transferencia en la cuenta de ahorros o corriente de la entidad financiera que indique EL/LA CONTRATISTA y de la cual sea titular. Sin perjuicio de lo anterior, queda entendido que la forma de pago supone la prestación real y efectiva de la contraprestación pactada. </w:t>
      </w:r>
      <w:r w:rsidRPr="00D04596">
        <w:rPr>
          <w:rFonts w:ascii="Arial" w:eastAsia="Arial" w:hAnsi="Arial" w:cs="Arial"/>
          <w:b/>
          <w:sz w:val="22"/>
          <w:szCs w:val="22"/>
        </w:rPr>
        <w:t>PARÁGRAFO SEXTO:</w:t>
      </w:r>
      <w:r w:rsidRPr="00D04596">
        <w:rPr>
          <w:rFonts w:ascii="Arial" w:eastAsia="Arial" w:hAnsi="Arial" w:cs="Arial"/>
          <w:sz w:val="22"/>
          <w:szCs w:val="22"/>
        </w:rPr>
        <w:t xml:space="preserve"> De conformidad con el Decreto 1072 de 2015 y demás normas concordantes y reglamentarias, la entidad debe pagar el valor de la cotización cuando la afiliación de EL/LA CONTRATISTA a la ARL sea por riesgo IV o V. Dicha afiliación debe ser verificada por el supervisor del contrato.</w:t>
      </w:r>
    </w:p>
    <w:p w14:paraId="0ECB2442" w14:textId="77777777" w:rsidR="00671635" w:rsidRPr="00D04596" w:rsidRDefault="00671635" w:rsidP="00F30515">
      <w:pPr>
        <w:jc w:val="both"/>
        <w:rPr>
          <w:rFonts w:ascii="Arial" w:hAnsi="Arial" w:cs="Arial"/>
          <w:sz w:val="22"/>
          <w:szCs w:val="22"/>
        </w:rPr>
      </w:pPr>
    </w:p>
    <w:p w14:paraId="3E6D1EBC" w14:textId="06DF83E8" w:rsidR="00C909F4" w:rsidRPr="00D04596" w:rsidRDefault="00C909F4" w:rsidP="00F30515">
      <w:pPr>
        <w:pStyle w:val="Prrafodelista"/>
        <w:numPr>
          <w:ilvl w:val="1"/>
          <w:numId w:val="15"/>
        </w:numPr>
        <w:tabs>
          <w:tab w:val="left" w:pos="426"/>
        </w:tabs>
        <w:spacing w:after="0" w:line="240" w:lineRule="auto"/>
        <w:ind w:left="0" w:firstLine="0"/>
        <w:jc w:val="both"/>
        <w:rPr>
          <w:rFonts w:ascii="Arial" w:hAnsi="Arial" w:cs="Arial"/>
          <w:b/>
          <w:bCs/>
        </w:rPr>
      </w:pPr>
      <w:r w:rsidRPr="00D04596">
        <w:rPr>
          <w:rFonts w:ascii="Arial" w:hAnsi="Arial" w:cs="Arial"/>
          <w:b/>
          <w:bCs/>
        </w:rPr>
        <w:t>PERFECCIONAMIENTO</w:t>
      </w:r>
      <w:r w:rsidRPr="00D04596">
        <w:rPr>
          <w:rFonts w:ascii="Arial" w:eastAsia="Arial" w:hAnsi="Arial" w:cs="Arial"/>
          <w:b/>
        </w:rPr>
        <w:t xml:space="preserve"> Y EJECUCIÓN: </w:t>
      </w:r>
      <w:r w:rsidR="00671635" w:rsidRPr="00D04596">
        <w:rPr>
          <w:rFonts w:ascii="Arial" w:eastAsia="Arial" w:hAnsi="Arial" w:cs="Arial"/>
        </w:rPr>
        <w:t xml:space="preserve">El presente contrato se perfecciona con la suscripción del mismo. Para su ejecución requiere la expedición del registro presupuestal correspondiente y constancia </w:t>
      </w:r>
      <w:r w:rsidR="00671635" w:rsidRPr="00D04596">
        <w:rPr>
          <w:rFonts w:ascii="Arial" w:eastAsia="Arial" w:hAnsi="Arial" w:cs="Arial"/>
        </w:rPr>
        <w:lastRenderedPageBreak/>
        <w:t xml:space="preserve">de afiliación a la ARL. </w:t>
      </w:r>
      <w:r w:rsidR="00671635" w:rsidRPr="00D04596">
        <w:rPr>
          <w:rFonts w:ascii="Arial" w:eastAsia="Arial" w:hAnsi="Arial" w:cs="Arial"/>
          <w:b/>
        </w:rPr>
        <w:t xml:space="preserve">PARÁGRAFO. </w:t>
      </w:r>
      <w:r w:rsidR="00671635" w:rsidRPr="00D04596">
        <w:rPr>
          <w:rFonts w:ascii="Arial" w:eastAsia="Arial" w:hAnsi="Arial" w:cs="Arial"/>
        </w:rPr>
        <w:t xml:space="preserve">El lugar de prestación del servicio es </w:t>
      </w:r>
      <w:r w:rsidR="00C75F38" w:rsidRPr="00D04596">
        <w:rPr>
          <w:rFonts w:ascii="Arial" w:eastAsia="Arial" w:hAnsi="Arial" w:cs="Arial"/>
          <w:color w:val="548DD4" w:themeColor="text2" w:themeTint="99"/>
          <w:highlight w:val="lightGray"/>
        </w:rPr>
        <w:t>plasmar el lugar de ejecución del contrato</w:t>
      </w:r>
      <w:r w:rsidR="00671635" w:rsidRPr="00D04596">
        <w:rPr>
          <w:rFonts w:ascii="Arial" w:eastAsia="Arial" w:hAnsi="Arial" w:cs="Arial"/>
        </w:rPr>
        <w:t xml:space="preserve"> sin perjuicio que la ejecución del contrato pueda desarrollarse en cualquier parte del territorio nacional; en consecuencia, EL/LA CONTRATISTA deberá contar con la disponibilidad de desplazamiento de LA COMISIÓN</w:t>
      </w:r>
      <w:r w:rsidR="00772E7E" w:rsidRPr="00D04596">
        <w:rPr>
          <w:rFonts w:ascii="Arial" w:eastAsia="Arial" w:hAnsi="Arial" w:cs="Arial"/>
        </w:rPr>
        <w:t xml:space="preserve"> </w:t>
      </w:r>
      <w:r w:rsidR="006D79BB" w:rsidRPr="00D04596">
        <w:rPr>
          <w:rFonts w:ascii="Arial" w:eastAsia="Arial" w:hAnsi="Arial" w:cs="Arial"/>
        </w:rPr>
        <w:t xml:space="preserve">DE LA VERDAD </w:t>
      </w:r>
      <w:r w:rsidR="00772E7E" w:rsidRPr="00D04596">
        <w:rPr>
          <w:rFonts w:ascii="Arial" w:eastAsia="Arial" w:hAnsi="Arial" w:cs="Arial"/>
        </w:rPr>
        <w:t>EN LIQUIDACIÓN</w:t>
      </w:r>
      <w:r w:rsidR="00671635" w:rsidRPr="00D04596">
        <w:rPr>
          <w:rFonts w:ascii="Arial" w:eastAsia="Arial" w:hAnsi="Arial" w:cs="Arial"/>
        </w:rPr>
        <w:t>, según se requiera.</w:t>
      </w:r>
    </w:p>
    <w:p w14:paraId="2BD680CD" w14:textId="77777777" w:rsidR="00C909F4" w:rsidRPr="00D04596" w:rsidRDefault="00C909F4" w:rsidP="00F30515">
      <w:pPr>
        <w:pStyle w:val="Prrafodelista"/>
        <w:tabs>
          <w:tab w:val="left" w:pos="426"/>
        </w:tabs>
        <w:spacing w:after="0" w:line="240" w:lineRule="auto"/>
        <w:ind w:left="0"/>
        <w:jc w:val="both"/>
        <w:rPr>
          <w:rFonts w:ascii="Arial" w:hAnsi="Arial" w:cs="Arial"/>
          <w:b/>
          <w:bCs/>
        </w:rPr>
      </w:pPr>
    </w:p>
    <w:p w14:paraId="2A7AFA6E" w14:textId="72123D76" w:rsidR="00CE64A8" w:rsidRPr="00D04596" w:rsidRDefault="00CE64A8" w:rsidP="00F30515">
      <w:pPr>
        <w:pStyle w:val="Prrafodelista"/>
        <w:numPr>
          <w:ilvl w:val="1"/>
          <w:numId w:val="15"/>
        </w:numPr>
        <w:tabs>
          <w:tab w:val="left" w:pos="426"/>
        </w:tabs>
        <w:spacing w:after="0" w:line="240" w:lineRule="auto"/>
        <w:ind w:left="0" w:firstLine="0"/>
        <w:jc w:val="both"/>
        <w:rPr>
          <w:rFonts w:ascii="Arial" w:hAnsi="Arial" w:cs="Arial"/>
          <w:color w:val="FF0000"/>
        </w:rPr>
      </w:pPr>
      <w:r w:rsidRPr="00D04596">
        <w:rPr>
          <w:rFonts w:ascii="Arial" w:hAnsi="Arial" w:cs="Arial"/>
          <w:b/>
          <w:bCs/>
        </w:rPr>
        <w:t>CLÁUSULAS SANCIONATORIAS Y COSTOS A CARGO D</w:t>
      </w:r>
      <w:r w:rsidR="00FC2E04" w:rsidRPr="00D04596">
        <w:rPr>
          <w:rFonts w:ascii="Arial" w:hAnsi="Arial" w:cs="Arial"/>
          <w:b/>
          <w:bCs/>
        </w:rPr>
        <w:t>E LA CONTRATISTA</w:t>
      </w:r>
      <w:r w:rsidRPr="00D04596">
        <w:rPr>
          <w:rFonts w:ascii="Arial" w:hAnsi="Arial" w:cs="Arial"/>
          <w:b/>
          <w:bCs/>
        </w:rPr>
        <w:t xml:space="preserve">: </w:t>
      </w:r>
      <w:r w:rsidRPr="00D04596">
        <w:rPr>
          <w:rFonts w:ascii="Arial" w:hAnsi="Arial" w:cs="Arial"/>
          <w:bCs/>
        </w:rPr>
        <w:t>El contratista deberá</w:t>
      </w:r>
      <w:r w:rsidRPr="00D04596">
        <w:rPr>
          <w:rFonts w:ascii="Arial" w:hAnsi="Arial" w:cs="Arial"/>
        </w:rPr>
        <w:t xml:space="preserve"> tener en cuenta que el contrato incluirá cláusula de multas, cláusula penal pecuniaria. Igualmente, deberá asumir los costos de expedición de la garantía única, así como todos los impuestos, tasas y contribuciones del orden nacional que gravan los contratos</w:t>
      </w:r>
      <w:r w:rsidR="0098541D" w:rsidRPr="00D04596">
        <w:rPr>
          <w:rFonts w:ascii="Arial" w:hAnsi="Arial" w:cs="Arial"/>
        </w:rPr>
        <w:t>.</w:t>
      </w:r>
      <w:r w:rsidRPr="00D04596">
        <w:rPr>
          <w:rFonts w:ascii="Arial" w:hAnsi="Arial" w:cs="Arial"/>
          <w:color w:val="FF0000"/>
        </w:rPr>
        <w:t xml:space="preserve"> </w:t>
      </w:r>
    </w:p>
    <w:p w14:paraId="4AE6119F" w14:textId="77777777" w:rsidR="00CE64A8" w:rsidRPr="00D04596" w:rsidRDefault="00CE64A8" w:rsidP="00F30515">
      <w:pPr>
        <w:jc w:val="both"/>
        <w:rPr>
          <w:rFonts w:ascii="Arial" w:hAnsi="Arial" w:cs="Arial"/>
          <w:b/>
          <w:bCs/>
          <w:sz w:val="22"/>
          <w:szCs w:val="22"/>
        </w:rPr>
      </w:pPr>
    </w:p>
    <w:p w14:paraId="773EDB6C" w14:textId="0C030DE1" w:rsidR="00560BA0" w:rsidRPr="00D04596" w:rsidRDefault="00560BA0" w:rsidP="00F30515">
      <w:pPr>
        <w:pStyle w:val="Prrafodelista"/>
        <w:numPr>
          <w:ilvl w:val="1"/>
          <w:numId w:val="15"/>
        </w:numPr>
        <w:tabs>
          <w:tab w:val="left" w:pos="426"/>
        </w:tabs>
        <w:spacing w:after="0" w:line="240" w:lineRule="auto"/>
        <w:ind w:left="0" w:firstLine="0"/>
        <w:jc w:val="both"/>
        <w:rPr>
          <w:rFonts w:ascii="Arial" w:hAnsi="Arial" w:cs="Arial"/>
          <w:b/>
          <w:bCs/>
        </w:rPr>
      </w:pPr>
      <w:r w:rsidRPr="00D04596">
        <w:rPr>
          <w:rFonts w:ascii="Arial" w:hAnsi="Arial" w:cs="Arial"/>
          <w:b/>
          <w:bCs/>
        </w:rPr>
        <w:t>SUPERVISIÓN</w:t>
      </w:r>
      <w:r w:rsidR="00DE1A2A" w:rsidRPr="00D04596">
        <w:rPr>
          <w:rFonts w:ascii="Arial" w:hAnsi="Arial" w:cs="Arial"/>
          <w:b/>
          <w:bCs/>
        </w:rPr>
        <w:t xml:space="preserve"> </w:t>
      </w:r>
    </w:p>
    <w:p w14:paraId="4174B632" w14:textId="77777777" w:rsidR="00840445" w:rsidRPr="00D04596" w:rsidRDefault="00840445" w:rsidP="00F30515">
      <w:pPr>
        <w:jc w:val="both"/>
        <w:rPr>
          <w:rFonts w:ascii="Arial" w:hAnsi="Arial" w:cs="Arial"/>
          <w:bCs/>
          <w:sz w:val="22"/>
          <w:szCs w:val="22"/>
        </w:rPr>
      </w:pPr>
      <w:bookmarkStart w:id="3" w:name="_Hlk74338287"/>
    </w:p>
    <w:bookmarkEnd w:id="3"/>
    <w:p w14:paraId="17ECE65F" w14:textId="3DECB26E" w:rsidR="00341DBA" w:rsidRPr="00D04596" w:rsidRDefault="00671635" w:rsidP="00F30515">
      <w:pPr>
        <w:jc w:val="both"/>
        <w:rPr>
          <w:rFonts w:ascii="Arial" w:eastAsia="Arial" w:hAnsi="Arial" w:cs="Arial"/>
          <w:sz w:val="22"/>
          <w:szCs w:val="22"/>
        </w:rPr>
      </w:pPr>
      <w:r w:rsidRPr="00D04596">
        <w:rPr>
          <w:rFonts w:ascii="Arial" w:eastAsia="Arial" w:hAnsi="Arial" w:cs="Arial"/>
          <w:sz w:val="22"/>
          <w:szCs w:val="22"/>
        </w:rPr>
        <w:t>La supervisión del contrato estará a cargo del</w:t>
      </w:r>
      <w:r w:rsidR="00CC4304" w:rsidRPr="00D04596">
        <w:rPr>
          <w:rFonts w:ascii="Arial" w:eastAsia="Arial" w:hAnsi="Arial" w:cs="Arial"/>
          <w:sz w:val="22"/>
          <w:szCs w:val="22"/>
        </w:rPr>
        <w:t xml:space="preserve"> </w:t>
      </w:r>
      <w:r w:rsidR="00772E7E" w:rsidRPr="00D04596">
        <w:rPr>
          <w:rFonts w:ascii="Arial" w:eastAsia="Arial" w:hAnsi="Arial" w:cs="Arial"/>
          <w:sz w:val="22"/>
          <w:szCs w:val="22"/>
        </w:rPr>
        <w:t>Liquidador</w:t>
      </w:r>
      <w:r w:rsidRPr="00D04596">
        <w:rPr>
          <w:rFonts w:ascii="Arial" w:eastAsia="Arial" w:hAnsi="Arial" w:cs="Arial"/>
          <w:sz w:val="22"/>
          <w:szCs w:val="22"/>
        </w:rPr>
        <w:t xml:space="preserve"> o quien </w:t>
      </w:r>
      <w:r w:rsidR="00772E7E" w:rsidRPr="00D04596">
        <w:rPr>
          <w:rFonts w:ascii="Arial" w:eastAsia="Arial" w:hAnsi="Arial" w:cs="Arial"/>
          <w:sz w:val="22"/>
          <w:szCs w:val="22"/>
        </w:rPr>
        <w:t xml:space="preserve">este </w:t>
      </w:r>
      <w:r w:rsidRPr="00D04596">
        <w:rPr>
          <w:rFonts w:ascii="Arial" w:eastAsia="Arial" w:hAnsi="Arial" w:cs="Arial"/>
          <w:sz w:val="22"/>
          <w:szCs w:val="22"/>
        </w:rPr>
        <w:t>designe.</w:t>
      </w:r>
    </w:p>
    <w:p w14:paraId="2B4C20D3" w14:textId="77777777" w:rsidR="00671635" w:rsidRPr="00F30515" w:rsidRDefault="00671635" w:rsidP="00F30515">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3"/>
      </w:tblGrid>
      <w:tr w:rsidR="005155CD" w:rsidRPr="00F30515" w14:paraId="3CAD0FDD" w14:textId="77777777" w:rsidTr="00F8046F">
        <w:tc>
          <w:tcPr>
            <w:tcW w:w="10063" w:type="dxa"/>
            <w:shd w:val="clear" w:color="auto" w:fill="E7E6E6"/>
          </w:tcPr>
          <w:p w14:paraId="764E80B8" w14:textId="77777777" w:rsidR="005155CD" w:rsidRPr="00F30515" w:rsidRDefault="005155CD" w:rsidP="00F30515">
            <w:pPr>
              <w:numPr>
                <w:ilvl w:val="0"/>
                <w:numId w:val="15"/>
              </w:numPr>
              <w:jc w:val="both"/>
              <w:rPr>
                <w:rFonts w:ascii="Arial" w:hAnsi="Arial" w:cs="Arial"/>
                <w:b/>
                <w:bCs/>
              </w:rPr>
            </w:pPr>
            <w:r w:rsidRPr="00F30515">
              <w:rPr>
                <w:rFonts w:ascii="Arial" w:hAnsi="Arial" w:cs="Arial"/>
                <w:b/>
                <w:bCs/>
              </w:rPr>
              <w:t>CERTIFICADO DE DISPONIBILIDAD PRESUPUESTAL QUE RESPALDA LA CONTRATACIÓN</w:t>
            </w:r>
          </w:p>
        </w:tc>
      </w:tr>
    </w:tbl>
    <w:p w14:paraId="56465AA4" w14:textId="77777777" w:rsidR="005155CD" w:rsidRPr="00F30515" w:rsidRDefault="005155CD" w:rsidP="00F30515">
      <w:pPr>
        <w:jc w:val="both"/>
        <w:rPr>
          <w:rFonts w:ascii="Arial" w:hAnsi="Arial" w:cs="Arial"/>
          <w:b/>
          <w:bCs/>
        </w:rPr>
      </w:pPr>
    </w:p>
    <w:p w14:paraId="703AA924" w14:textId="4886F339" w:rsidR="00194C1A" w:rsidRPr="00F30515" w:rsidRDefault="00A315CE" w:rsidP="00F30515">
      <w:pPr>
        <w:jc w:val="both"/>
        <w:rPr>
          <w:rFonts w:ascii="Arial" w:eastAsia="Arial" w:hAnsi="Arial" w:cs="Arial"/>
        </w:rPr>
      </w:pPr>
      <w:r w:rsidRPr="00F30515">
        <w:rPr>
          <w:rFonts w:ascii="Arial" w:eastAsia="Arial" w:hAnsi="Arial" w:cs="Arial"/>
        </w:rPr>
        <w:t>La Entidad cuenta con la Disponibilidad Presupuestal para amparar el presente contrato con cargo al rubro código</w:t>
      </w:r>
      <w:r w:rsidR="0085372F" w:rsidRPr="00F30515">
        <w:rPr>
          <w:rFonts w:ascii="Arial" w:eastAsia="Arial" w:hAnsi="Arial" w:cs="Arial"/>
        </w:rPr>
        <w:t xml:space="preserve"> </w:t>
      </w:r>
      <w:r w:rsidR="0085372F" w:rsidRPr="00A70B46">
        <w:rPr>
          <w:rFonts w:ascii="Arial" w:eastAsia="Arial" w:hAnsi="Arial" w:cs="Arial"/>
          <w:color w:val="548DD4" w:themeColor="text2" w:themeTint="99"/>
          <w:highlight w:val="lightGray"/>
        </w:rPr>
        <w:t>plasmar el rubro del contrato de acuerdo al PAA</w:t>
      </w:r>
      <w:r w:rsidR="006D79BB">
        <w:rPr>
          <w:rFonts w:ascii="Arial" w:eastAsia="Arial" w:hAnsi="Arial" w:cs="Arial"/>
          <w:color w:val="548DD4" w:themeColor="text2" w:themeTint="99"/>
          <w:highlight w:val="lightGray"/>
        </w:rPr>
        <w:t>-</w:t>
      </w:r>
      <w:r w:rsidR="0085372F" w:rsidRPr="00A70B46">
        <w:rPr>
          <w:rFonts w:ascii="Arial" w:eastAsia="Arial" w:hAnsi="Arial" w:cs="Arial"/>
          <w:highlight w:val="lightGray"/>
        </w:rPr>
        <w:t xml:space="preserve"> </w:t>
      </w:r>
      <w:r w:rsidR="0085372F" w:rsidRPr="00A70B46">
        <w:rPr>
          <w:rFonts w:ascii="Arial" w:eastAsia="Arial" w:hAnsi="Arial" w:cs="Arial"/>
          <w:color w:val="548DD4" w:themeColor="text2" w:themeTint="99"/>
          <w:highlight w:val="lightGray"/>
        </w:rPr>
        <w:t>plasmar el nombre del rubro como se plasmó en el PAA</w:t>
      </w:r>
      <w:r w:rsidRPr="00F30515">
        <w:rPr>
          <w:rFonts w:ascii="Arial" w:eastAsia="Arial" w:hAnsi="Arial" w:cs="Arial"/>
        </w:rPr>
        <w:t xml:space="preserve"> para la vigencia </w:t>
      </w:r>
      <w:r w:rsidR="00772E7E" w:rsidRPr="00F30515">
        <w:rPr>
          <w:rFonts w:ascii="Arial" w:eastAsia="Arial" w:hAnsi="Arial" w:cs="Arial"/>
        </w:rPr>
        <w:t>202</w:t>
      </w:r>
      <w:r w:rsidR="00772E7E">
        <w:rPr>
          <w:rFonts w:ascii="Arial" w:eastAsia="Arial" w:hAnsi="Arial" w:cs="Arial"/>
        </w:rPr>
        <w:t>3</w:t>
      </w:r>
      <w:r w:rsidRPr="00F30515">
        <w:rPr>
          <w:rFonts w:ascii="Arial" w:eastAsia="Arial" w:hAnsi="Arial" w:cs="Arial"/>
        </w:rPr>
        <w:t>, según el Certificado de Disponibilidad Pr</w:t>
      </w:r>
      <w:r w:rsidR="008E4C44" w:rsidRPr="00F30515">
        <w:rPr>
          <w:rFonts w:ascii="Arial" w:eastAsia="Arial" w:hAnsi="Arial" w:cs="Arial"/>
        </w:rPr>
        <w:t xml:space="preserve">esupuestal (CDP) </w:t>
      </w:r>
      <w:proofErr w:type="spellStart"/>
      <w:r w:rsidR="008E4C44" w:rsidRPr="00F30515">
        <w:rPr>
          <w:rFonts w:ascii="Arial" w:eastAsia="Arial" w:hAnsi="Arial" w:cs="Arial"/>
        </w:rPr>
        <w:t>N°</w:t>
      </w:r>
      <w:proofErr w:type="spellEnd"/>
      <w:r w:rsidR="00A70B46">
        <w:rPr>
          <w:rFonts w:ascii="Arial" w:eastAsia="Arial" w:hAnsi="Arial" w:cs="Arial"/>
        </w:rPr>
        <w:t>.</w:t>
      </w:r>
      <w:r w:rsidR="008E4C44" w:rsidRPr="00F30515">
        <w:rPr>
          <w:rFonts w:ascii="Arial" w:eastAsia="Arial" w:hAnsi="Arial" w:cs="Arial"/>
        </w:rPr>
        <w:t xml:space="preserve"> </w:t>
      </w:r>
      <w:r w:rsidR="008E4C44" w:rsidRPr="00A70B46">
        <w:rPr>
          <w:rFonts w:ascii="Arial" w:eastAsia="Arial" w:hAnsi="Arial" w:cs="Arial"/>
          <w:color w:val="548DD4" w:themeColor="text2" w:themeTint="99"/>
          <w:highlight w:val="lightGray"/>
        </w:rPr>
        <w:t xml:space="preserve">plasmar el </w:t>
      </w:r>
      <w:proofErr w:type="spellStart"/>
      <w:r w:rsidR="008E4C44" w:rsidRPr="00A70B46">
        <w:rPr>
          <w:rFonts w:ascii="Arial" w:eastAsia="Arial" w:hAnsi="Arial" w:cs="Arial"/>
          <w:color w:val="548DD4" w:themeColor="text2" w:themeTint="99"/>
          <w:highlight w:val="lightGray"/>
        </w:rPr>
        <w:t>N°</w:t>
      </w:r>
      <w:proofErr w:type="spellEnd"/>
      <w:r w:rsidR="00A70B46" w:rsidRPr="00A70B46">
        <w:rPr>
          <w:rFonts w:ascii="Arial" w:eastAsia="Arial" w:hAnsi="Arial" w:cs="Arial"/>
          <w:color w:val="548DD4" w:themeColor="text2" w:themeTint="99"/>
          <w:highlight w:val="lightGray"/>
        </w:rPr>
        <w:t>.</w:t>
      </w:r>
      <w:r w:rsidR="008E4C44" w:rsidRPr="00A70B46">
        <w:rPr>
          <w:rFonts w:ascii="Arial" w:eastAsia="Arial" w:hAnsi="Arial" w:cs="Arial"/>
          <w:color w:val="548DD4" w:themeColor="text2" w:themeTint="99"/>
          <w:highlight w:val="lightGray"/>
        </w:rPr>
        <w:t xml:space="preserve"> del CDP</w:t>
      </w:r>
      <w:r w:rsidR="008E4C44" w:rsidRPr="00F30515">
        <w:rPr>
          <w:rFonts w:ascii="Arial" w:eastAsia="Arial" w:hAnsi="Arial" w:cs="Arial"/>
          <w:color w:val="548DD4" w:themeColor="text2" w:themeTint="99"/>
        </w:rPr>
        <w:t xml:space="preserve"> </w:t>
      </w:r>
      <w:r w:rsidRPr="00F30515">
        <w:rPr>
          <w:rFonts w:ascii="Arial" w:eastAsia="Arial" w:hAnsi="Arial" w:cs="Arial"/>
        </w:rPr>
        <w:t>de fecha</w:t>
      </w:r>
      <w:r w:rsidR="008E4C44" w:rsidRPr="00F30515">
        <w:rPr>
          <w:rFonts w:ascii="Arial" w:eastAsia="Arial" w:hAnsi="Arial" w:cs="Arial"/>
        </w:rPr>
        <w:t xml:space="preserve"> </w:t>
      </w:r>
      <w:r w:rsidR="008E4C44" w:rsidRPr="00A70B46">
        <w:rPr>
          <w:rFonts w:ascii="Arial" w:eastAsia="Arial" w:hAnsi="Arial" w:cs="Arial"/>
          <w:color w:val="548DD4" w:themeColor="text2" w:themeTint="99"/>
          <w:highlight w:val="lightGray"/>
        </w:rPr>
        <w:t>plasmar la fecha del CDP</w:t>
      </w:r>
      <w:r w:rsidRPr="00F30515">
        <w:rPr>
          <w:rFonts w:ascii="Arial" w:eastAsia="Arial" w:hAnsi="Arial" w:cs="Arial"/>
        </w:rPr>
        <w:t xml:space="preserve">. Fuente: Nación. La presente contratación se encuentra incluida en el Plan Anual de Adquisiciones de la vigencia </w:t>
      </w:r>
      <w:r w:rsidR="00772E7E" w:rsidRPr="00F30515">
        <w:rPr>
          <w:rFonts w:ascii="Arial" w:eastAsia="Arial" w:hAnsi="Arial" w:cs="Arial"/>
        </w:rPr>
        <w:t>202</w:t>
      </w:r>
      <w:r w:rsidR="00772E7E">
        <w:rPr>
          <w:rFonts w:ascii="Arial" w:eastAsia="Arial" w:hAnsi="Arial" w:cs="Arial"/>
        </w:rPr>
        <w:t>3</w:t>
      </w:r>
      <w:r w:rsidRPr="00F30515">
        <w:rPr>
          <w:rFonts w:ascii="Arial" w:eastAsia="Arial" w:hAnsi="Arial" w:cs="Arial"/>
        </w:rPr>
        <w:t>.</w:t>
      </w:r>
    </w:p>
    <w:p w14:paraId="5217F4B3" w14:textId="77777777" w:rsidR="00A315CE" w:rsidRPr="00F30515" w:rsidRDefault="00A315CE" w:rsidP="00F30515">
      <w:pPr>
        <w:jc w:val="both"/>
        <w:rPr>
          <w:rFonts w:ascii="Arial" w:hAnsi="Arial" w:cs="Arial"/>
          <w:bCs/>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9998"/>
      </w:tblGrid>
      <w:tr w:rsidR="00CE64A8" w:rsidRPr="00F30515" w14:paraId="2B17224A" w14:textId="77777777" w:rsidTr="00AA20E2">
        <w:trPr>
          <w:cantSplit/>
          <w:trHeight w:val="70"/>
        </w:trPr>
        <w:tc>
          <w:tcPr>
            <w:tcW w:w="9998" w:type="dxa"/>
            <w:shd w:val="clear" w:color="auto" w:fill="E6E6E6"/>
          </w:tcPr>
          <w:p w14:paraId="26B28EA5" w14:textId="4768041F" w:rsidR="00CE64A8" w:rsidRPr="00F30515" w:rsidRDefault="003A0253" w:rsidP="00F30515">
            <w:pPr>
              <w:numPr>
                <w:ilvl w:val="0"/>
                <w:numId w:val="15"/>
              </w:numPr>
              <w:jc w:val="both"/>
              <w:rPr>
                <w:rFonts w:ascii="Arial" w:hAnsi="Arial" w:cs="Arial"/>
                <w:b/>
                <w:bCs/>
              </w:rPr>
            </w:pPr>
            <w:r w:rsidRPr="00F30515">
              <w:rPr>
                <w:rFonts w:ascii="Arial" w:hAnsi="Arial" w:cs="Arial"/>
                <w:b/>
                <w:bCs/>
              </w:rPr>
              <w:t>R</w:t>
            </w:r>
            <w:r w:rsidR="00CE64A8" w:rsidRPr="00F30515">
              <w:rPr>
                <w:rFonts w:ascii="Arial" w:hAnsi="Arial" w:cs="Arial"/>
                <w:b/>
                <w:bCs/>
              </w:rPr>
              <w:t>EQUISITOS DE IDONEIDAD/O EXPERIENCIA</w:t>
            </w:r>
            <w:r w:rsidR="008B5B62" w:rsidRPr="00F30515">
              <w:rPr>
                <w:rFonts w:ascii="Arial" w:hAnsi="Arial" w:cs="Arial"/>
                <w:b/>
                <w:bCs/>
              </w:rPr>
              <w:t xml:space="preserve"> </w:t>
            </w:r>
            <w:r w:rsidR="00EC7C26" w:rsidRPr="00F30515">
              <w:rPr>
                <w:rFonts w:ascii="Arial" w:hAnsi="Arial" w:cs="Arial"/>
                <w:b/>
                <w:bCs/>
              </w:rPr>
              <w:t>EXIGIBLES Y ACREDITADOS</w:t>
            </w:r>
          </w:p>
        </w:tc>
      </w:tr>
    </w:tbl>
    <w:p w14:paraId="318B3C43" w14:textId="49DCDEB9" w:rsidR="003A0253" w:rsidRPr="00F30515" w:rsidRDefault="003A0253" w:rsidP="00F30515">
      <w:pPr>
        <w:jc w:val="both"/>
        <w:rPr>
          <w:rFonts w:ascii="Arial" w:hAnsi="Arial" w:cs="Arial"/>
          <w:b/>
          <w:bCs/>
        </w:rPr>
      </w:pPr>
    </w:p>
    <w:p w14:paraId="1DB110D6" w14:textId="6F481400" w:rsidR="00AA20E2" w:rsidRPr="00F30515" w:rsidRDefault="00AA20E2" w:rsidP="00F30515">
      <w:pPr>
        <w:jc w:val="both"/>
        <w:rPr>
          <w:rFonts w:ascii="Arial" w:hAnsi="Arial" w:cs="Arial"/>
        </w:rPr>
      </w:pPr>
      <w:r w:rsidRPr="00D04596">
        <w:rPr>
          <w:rFonts w:ascii="Arial" w:hAnsi="Arial" w:cs="Arial"/>
          <w:sz w:val="22"/>
          <w:szCs w:val="22"/>
        </w:rPr>
        <w:t xml:space="preserve">Conforme con la Tabla de Honorarios vigente, para satisfacer la necesidad descrita, se requiere contratar una persona que cumpla las condiciones exigibles </w:t>
      </w:r>
      <w:r w:rsidR="008B5B62" w:rsidRPr="00D04596">
        <w:rPr>
          <w:rFonts w:ascii="Arial" w:hAnsi="Arial" w:cs="Arial"/>
          <w:sz w:val="22"/>
          <w:szCs w:val="22"/>
        </w:rPr>
        <w:t>para el</w:t>
      </w:r>
      <w:r w:rsidR="005335ED" w:rsidRPr="00D04596">
        <w:rPr>
          <w:rFonts w:ascii="Arial" w:hAnsi="Arial" w:cs="Arial"/>
          <w:sz w:val="22"/>
          <w:szCs w:val="22"/>
        </w:rPr>
        <w:t xml:space="preserve"> GRUPO </w:t>
      </w:r>
      <w:r w:rsidR="005335ED" w:rsidRPr="00D04596">
        <w:rPr>
          <w:rFonts w:ascii="Arial" w:hAnsi="Arial" w:cs="Arial"/>
          <w:color w:val="548DD4" w:themeColor="text2" w:themeTint="99"/>
          <w:sz w:val="22"/>
          <w:szCs w:val="22"/>
          <w:highlight w:val="lightGray"/>
        </w:rPr>
        <w:t>plasmar el Grupo de la tabla de honorarios</w:t>
      </w:r>
      <w:r w:rsidR="00A315CE" w:rsidRPr="00D04596">
        <w:rPr>
          <w:rFonts w:ascii="Arial" w:hAnsi="Arial" w:cs="Arial"/>
          <w:sz w:val="22"/>
          <w:szCs w:val="22"/>
        </w:rPr>
        <w:t xml:space="preserve"> </w:t>
      </w:r>
      <w:r w:rsidRPr="00D04596">
        <w:rPr>
          <w:rFonts w:ascii="Arial" w:hAnsi="Arial" w:cs="Arial"/>
          <w:sz w:val="22"/>
          <w:szCs w:val="22"/>
        </w:rPr>
        <w:t xml:space="preserve">Categoría </w:t>
      </w:r>
      <w:r w:rsidR="005335ED" w:rsidRPr="00D04596">
        <w:rPr>
          <w:rFonts w:ascii="Arial" w:hAnsi="Arial" w:cs="Arial"/>
          <w:color w:val="548DD4" w:themeColor="text2" w:themeTint="99"/>
          <w:sz w:val="22"/>
          <w:szCs w:val="22"/>
          <w:highlight w:val="lightGray"/>
        </w:rPr>
        <w:t>plasmar el Grupo de la tabla de honorarios</w:t>
      </w:r>
      <w:r w:rsidR="00A315CE" w:rsidRPr="00D04596">
        <w:rPr>
          <w:rFonts w:ascii="Arial" w:hAnsi="Arial" w:cs="Arial"/>
          <w:sz w:val="22"/>
          <w:szCs w:val="22"/>
        </w:rPr>
        <w:t xml:space="preserve"> </w:t>
      </w:r>
      <w:r w:rsidRPr="00D04596">
        <w:rPr>
          <w:rFonts w:ascii="Arial" w:hAnsi="Arial" w:cs="Arial"/>
          <w:sz w:val="22"/>
          <w:szCs w:val="22"/>
        </w:rPr>
        <w:t>así:</w:t>
      </w:r>
      <w:r w:rsidR="002F7A14" w:rsidRPr="00D04596">
        <w:rPr>
          <w:rFonts w:ascii="Arial" w:hAnsi="Arial" w:cs="Arial"/>
          <w:sz w:val="22"/>
          <w:szCs w:val="22"/>
        </w:rPr>
        <w:t xml:space="preserve"> </w:t>
      </w:r>
    </w:p>
    <w:tbl>
      <w:tblPr>
        <w:tblStyle w:val="Tablaconcuadrcula"/>
        <w:tblW w:w="5000" w:type="pct"/>
        <w:tblLook w:val="04A0" w:firstRow="1" w:lastRow="0" w:firstColumn="1" w:lastColumn="0" w:noHBand="0" w:noVBand="1"/>
      </w:tblPr>
      <w:tblGrid>
        <w:gridCol w:w="1221"/>
        <w:gridCol w:w="983"/>
        <w:gridCol w:w="1536"/>
        <w:gridCol w:w="1745"/>
        <w:gridCol w:w="1943"/>
        <w:gridCol w:w="935"/>
        <w:gridCol w:w="1713"/>
      </w:tblGrid>
      <w:tr w:rsidR="00F2173D" w:rsidRPr="00F30515" w14:paraId="2AE8F9BF" w14:textId="76EFA9BB" w:rsidTr="006D79BB">
        <w:trPr>
          <w:trHeight w:val="70"/>
        </w:trPr>
        <w:tc>
          <w:tcPr>
            <w:tcW w:w="606" w:type="pct"/>
            <w:vMerge w:val="restart"/>
            <w:vAlign w:val="center"/>
          </w:tcPr>
          <w:p w14:paraId="06DB6400" w14:textId="12668A8D" w:rsidR="00813B09" w:rsidRPr="006D79BB" w:rsidRDefault="00813B09" w:rsidP="00A70B46">
            <w:pPr>
              <w:ind w:left="-101" w:right="-24"/>
              <w:jc w:val="center"/>
              <w:rPr>
                <w:rFonts w:ascii="Arial" w:hAnsi="Arial" w:cs="Arial"/>
                <w:b/>
                <w:bCs/>
                <w:sz w:val="18"/>
                <w:szCs w:val="18"/>
              </w:rPr>
            </w:pPr>
            <w:r w:rsidRPr="006D79BB">
              <w:rPr>
                <w:rFonts w:ascii="Arial" w:hAnsi="Arial" w:cs="Arial"/>
                <w:b/>
                <w:bCs/>
                <w:sz w:val="18"/>
                <w:szCs w:val="18"/>
              </w:rPr>
              <w:t>RÉGIMEN</w:t>
            </w:r>
          </w:p>
        </w:tc>
        <w:tc>
          <w:tcPr>
            <w:tcW w:w="488" w:type="pct"/>
            <w:vMerge w:val="restart"/>
            <w:vAlign w:val="center"/>
          </w:tcPr>
          <w:p w14:paraId="5DF99DE8" w14:textId="150515EB" w:rsidR="00813B09" w:rsidRPr="006D79BB" w:rsidRDefault="00813B09" w:rsidP="00A70B46">
            <w:pPr>
              <w:ind w:left="-101" w:right="-27"/>
              <w:jc w:val="center"/>
              <w:rPr>
                <w:rFonts w:ascii="Arial" w:hAnsi="Arial" w:cs="Arial"/>
                <w:b/>
                <w:bCs/>
                <w:sz w:val="18"/>
                <w:szCs w:val="18"/>
              </w:rPr>
            </w:pPr>
            <w:r w:rsidRPr="006D79BB">
              <w:rPr>
                <w:rFonts w:ascii="Arial" w:hAnsi="Arial" w:cs="Arial"/>
                <w:b/>
                <w:bCs/>
                <w:sz w:val="18"/>
                <w:szCs w:val="18"/>
              </w:rPr>
              <w:t xml:space="preserve">GRUPO </w:t>
            </w:r>
          </w:p>
        </w:tc>
        <w:tc>
          <w:tcPr>
            <w:tcW w:w="762" w:type="pct"/>
            <w:vMerge w:val="restart"/>
            <w:vAlign w:val="center"/>
          </w:tcPr>
          <w:p w14:paraId="5262F85F" w14:textId="7BC3895A" w:rsidR="00813B09" w:rsidRPr="006D79BB" w:rsidRDefault="00813B09" w:rsidP="00A70B46">
            <w:pPr>
              <w:ind w:left="-101" w:right="-56"/>
              <w:jc w:val="center"/>
              <w:rPr>
                <w:rFonts w:ascii="Arial" w:hAnsi="Arial" w:cs="Arial"/>
                <w:b/>
                <w:bCs/>
                <w:sz w:val="18"/>
                <w:szCs w:val="18"/>
              </w:rPr>
            </w:pPr>
            <w:r w:rsidRPr="006D79BB">
              <w:rPr>
                <w:rFonts w:ascii="Arial" w:hAnsi="Arial" w:cs="Arial"/>
                <w:b/>
                <w:bCs/>
                <w:sz w:val="18"/>
                <w:szCs w:val="18"/>
              </w:rPr>
              <w:t>CATEGORÍA</w:t>
            </w:r>
          </w:p>
        </w:tc>
        <w:tc>
          <w:tcPr>
            <w:tcW w:w="866" w:type="pct"/>
            <w:vMerge w:val="restart"/>
            <w:vAlign w:val="center"/>
          </w:tcPr>
          <w:p w14:paraId="4C2BC22B" w14:textId="3DBE8E39" w:rsidR="00813B09" w:rsidRPr="006D79BB" w:rsidRDefault="00813B09" w:rsidP="00A70B46">
            <w:pPr>
              <w:ind w:left="-101" w:right="-159"/>
              <w:jc w:val="center"/>
              <w:rPr>
                <w:rFonts w:ascii="Arial" w:hAnsi="Arial" w:cs="Arial"/>
                <w:b/>
                <w:bCs/>
                <w:sz w:val="18"/>
                <w:szCs w:val="18"/>
              </w:rPr>
            </w:pPr>
            <w:r w:rsidRPr="006D79BB">
              <w:rPr>
                <w:rFonts w:ascii="Arial" w:hAnsi="Arial" w:cs="Arial"/>
                <w:b/>
                <w:bCs/>
                <w:sz w:val="18"/>
                <w:szCs w:val="18"/>
              </w:rPr>
              <w:t>VALOR HONORARIOS MENSUALES</w:t>
            </w:r>
          </w:p>
        </w:tc>
        <w:tc>
          <w:tcPr>
            <w:tcW w:w="2277" w:type="pct"/>
            <w:gridSpan w:val="3"/>
            <w:vAlign w:val="center"/>
          </w:tcPr>
          <w:p w14:paraId="45C4D33F" w14:textId="77777777" w:rsidR="00813B09" w:rsidRPr="006D79BB" w:rsidRDefault="00813B09" w:rsidP="00F30515">
            <w:pPr>
              <w:jc w:val="center"/>
              <w:rPr>
                <w:rFonts w:ascii="Arial" w:hAnsi="Arial" w:cs="Arial"/>
                <w:b/>
                <w:bCs/>
                <w:sz w:val="18"/>
                <w:szCs w:val="18"/>
              </w:rPr>
            </w:pPr>
            <w:r w:rsidRPr="006D79BB">
              <w:rPr>
                <w:rFonts w:ascii="Arial" w:hAnsi="Arial" w:cs="Arial"/>
                <w:b/>
                <w:bCs/>
                <w:sz w:val="18"/>
                <w:szCs w:val="18"/>
              </w:rPr>
              <w:t>REQUISITOS</w:t>
            </w:r>
          </w:p>
        </w:tc>
      </w:tr>
      <w:tr w:rsidR="005335ED" w:rsidRPr="00F30515" w14:paraId="604DD3AD" w14:textId="1FE8A99E" w:rsidTr="006D79BB">
        <w:tc>
          <w:tcPr>
            <w:tcW w:w="606" w:type="pct"/>
            <w:vMerge/>
            <w:vAlign w:val="center"/>
          </w:tcPr>
          <w:p w14:paraId="475E10C3" w14:textId="77777777" w:rsidR="00813B09" w:rsidRPr="006D79BB" w:rsidRDefault="00813B09" w:rsidP="00F30515">
            <w:pPr>
              <w:ind w:left="-101"/>
              <w:jc w:val="center"/>
              <w:rPr>
                <w:rFonts w:ascii="Arial" w:hAnsi="Arial" w:cs="Arial"/>
                <w:b/>
                <w:bCs/>
                <w:sz w:val="18"/>
                <w:szCs w:val="18"/>
              </w:rPr>
            </w:pPr>
          </w:p>
        </w:tc>
        <w:tc>
          <w:tcPr>
            <w:tcW w:w="488" w:type="pct"/>
            <w:vMerge/>
            <w:vAlign w:val="center"/>
          </w:tcPr>
          <w:p w14:paraId="1464EC38" w14:textId="299800A9" w:rsidR="00813B09" w:rsidRPr="006D79BB" w:rsidRDefault="00813B09" w:rsidP="00F30515">
            <w:pPr>
              <w:ind w:left="-101" w:right="-29"/>
              <w:jc w:val="center"/>
              <w:rPr>
                <w:rFonts w:ascii="Arial" w:hAnsi="Arial" w:cs="Arial"/>
                <w:b/>
                <w:bCs/>
                <w:sz w:val="18"/>
                <w:szCs w:val="18"/>
              </w:rPr>
            </w:pPr>
          </w:p>
        </w:tc>
        <w:tc>
          <w:tcPr>
            <w:tcW w:w="762" w:type="pct"/>
            <w:vMerge/>
            <w:vAlign w:val="center"/>
          </w:tcPr>
          <w:p w14:paraId="44FEA1F7" w14:textId="77777777" w:rsidR="00813B09" w:rsidRPr="006D79BB" w:rsidRDefault="00813B09" w:rsidP="00F30515">
            <w:pPr>
              <w:ind w:left="-389"/>
              <w:jc w:val="center"/>
              <w:rPr>
                <w:rFonts w:ascii="Arial" w:hAnsi="Arial" w:cs="Arial"/>
                <w:b/>
                <w:bCs/>
                <w:sz w:val="18"/>
                <w:szCs w:val="18"/>
              </w:rPr>
            </w:pPr>
          </w:p>
        </w:tc>
        <w:tc>
          <w:tcPr>
            <w:tcW w:w="866" w:type="pct"/>
            <w:vMerge/>
            <w:vAlign w:val="center"/>
          </w:tcPr>
          <w:p w14:paraId="7EC6C9ED" w14:textId="39DF4248" w:rsidR="00813B09" w:rsidRPr="006D79BB" w:rsidRDefault="00813B09" w:rsidP="00F30515">
            <w:pPr>
              <w:ind w:left="-389"/>
              <w:jc w:val="center"/>
              <w:rPr>
                <w:rFonts w:ascii="Arial" w:hAnsi="Arial" w:cs="Arial"/>
                <w:b/>
                <w:bCs/>
                <w:sz w:val="18"/>
                <w:szCs w:val="18"/>
              </w:rPr>
            </w:pPr>
          </w:p>
        </w:tc>
        <w:tc>
          <w:tcPr>
            <w:tcW w:w="964" w:type="pct"/>
            <w:vMerge w:val="restart"/>
            <w:vAlign w:val="center"/>
          </w:tcPr>
          <w:p w14:paraId="2B3D8209" w14:textId="5CF7DC3E" w:rsidR="00813B09" w:rsidRPr="006D79BB" w:rsidRDefault="00813B09" w:rsidP="00A70B46">
            <w:pPr>
              <w:ind w:left="31" w:right="-36"/>
              <w:jc w:val="center"/>
              <w:rPr>
                <w:rFonts w:ascii="Arial" w:hAnsi="Arial" w:cs="Arial"/>
                <w:b/>
                <w:bCs/>
                <w:sz w:val="18"/>
                <w:szCs w:val="18"/>
              </w:rPr>
            </w:pPr>
            <w:r w:rsidRPr="006D79BB">
              <w:rPr>
                <w:rFonts w:ascii="Arial" w:hAnsi="Arial" w:cs="Arial"/>
                <w:b/>
                <w:bCs/>
                <w:sz w:val="18"/>
                <w:szCs w:val="18"/>
              </w:rPr>
              <w:t>MÍNIMOS DE PERTENENCIA Y/O FORMACIÓN Y/O ACADÉMICOS</w:t>
            </w:r>
          </w:p>
        </w:tc>
        <w:tc>
          <w:tcPr>
            <w:tcW w:w="1314" w:type="pct"/>
            <w:gridSpan w:val="2"/>
            <w:vAlign w:val="center"/>
          </w:tcPr>
          <w:p w14:paraId="71B24D56" w14:textId="77777777" w:rsidR="00813B09" w:rsidRPr="006D79BB" w:rsidRDefault="00813B09" w:rsidP="00F30515">
            <w:pPr>
              <w:jc w:val="center"/>
              <w:rPr>
                <w:rFonts w:ascii="Arial" w:hAnsi="Arial" w:cs="Arial"/>
                <w:b/>
                <w:bCs/>
                <w:sz w:val="18"/>
                <w:szCs w:val="18"/>
              </w:rPr>
            </w:pPr>
            <w:r w:rsidRPr="006D79BB">
              <w:rPr>
                <w:rFonts w:ascii="Arial" w:hAnsi="Arial" w:cs="Arial"/>
                <w:b/>
                <w:bCs/>
                <w:sz w:val="18"/>
                <w:szCs w:val="18"/>
              </w:rPr>
              <w:t xml:space="preserve">MÍNIMOS DE EXPERIENCIA </w:t>
            </w:r>
          </w:p>
        </w:tc>
      </w:tr>
      <w:tr w:rsidR="005335ED" w:rsidRPr="00F30515" w14:paraId="6A59E936" w14:textId="77777777" w:rsidTr="006D79BB">
        <w:trPr>
          <w:trHeight w:val="255"/>
        </w:trPr>
        <w:tc>
          <w:tcPr>
            <w:tcW w:w="606" w:type="pct"/>
            <w:vMerge/>
            <w:vAlign w:val="center"/>
          </w:tcPr>
          <w:p w14:paraId="216A2E89" w14:textId="77777777" w:rsidR="009D09AB" w:rsidRPr="006D79BB" w:rsidRDefault="009D09AB" w:rsidP="00F30515">
            <w:pPr>
              <w:ind w:left="-101"/>
              <w:jc w:val="center"/>
              <w:rPr>
                <w:rFonts w:ascii="Arial" w:hAnsi="Arial" w:cs="Arial"/>
                <w:b/>
                <w:bCs/>
                <w:sz w:val="18"/>
                <w:szCs w:val="18"/>
              </w:rPr>
            </w:pPr>
          </w:p>
        </w:tc>
        <w:tc>
          <w:tcPr>
            <w:tcW w:w="488" w:type="pct"/>
            <w:vMerge/>
            <w:vAlign w:val="center"/>
          </w:tcPr>
          <w:p w14:paraId="3B9C26EA" w14:textId="7EB5D99C" w:rsidR="009D09AB" w:rsidRPr="006D79BB" w:rsidRDefault="009D09AB" w:rsidP="00F30515">
            <w:pPr>
              <w:ind w:left="-101" w:right="-29"/>
              <w:jc w:val="center"/>
              <w:rPr>
                <w:rFonts w:ascii="Arial" w:hAnsi="Arial" w:cs="Arial"/>
                <w:b/>
                <w:bCs/>
                <w:sz w:val="18"/>
                <w:szCs w:val="18"/>
              </w:rPr>
            </w:pPr>
          </w:p>
        </w:tc>
        <w:tc>
          <w:tcPr>
            <w:tcW w:w="762" w:type="pct"/>
            <w:vMerge/>
            <w:vAlign w:val="center"/>
          </w:tcPr>
          <w:p w14:paraId="2D38C94C" w14:textId="77777777" w:rsidR="009D09AB" w:rsidRPr="006D79BB" w:rsidRDefault="009D09AB" w:rsidP="00F30515">
            <w:pPr>
              <w:ind w:left="-389"/>
              <w:jc w:val="center"/>
              <w:rPr>
                <w:rFonts w:ascii="Arial" w:hAnsi="Arial" w:cs="Arial"/>
                <w:b/>
                <w:bCs/>
                <w:sz w:val="18"/>
                <w:szCs w:val="18"/>
              </w:rPr>
            </w:pPr>
          </w:p>
        </w:tc>
        <w:tc>
          <w:tcPr>
            <w:tcW w:w="866" w:type="pct"/>
            <w:vMerge/>
            <w:vAlign w:val="center"/>
          </w:tcPr>
          <w:p w14:paraId="708DC5E2" w14:textId="77986A74" w:rsidR="009D09AB" w:rsidRPr="006D79BB" w:rsidRDefault="009D09AB" w:rsidP="00F30515">
            <w:pPr>
              <w:ind w:left="-389"/>
              <w:jc w:val="center"/>
              <w:rPr>
                <w:rFonts w:ascii="Arial" w:hAnsi="Arial" w:cs="Arial"/>
                <w:b/>
                <w:bCs/>
                <w:sz w:val="18"/>
                <w:szCs w:val="18"/>
              </w:rPr>
            </w:pPr>
          </w:p>
        </w:tc>
        <w:tc>
          <w:tcPr>
            <w:tcW w:w="964" w:type="pct"/>
            <w:vMerge/>
            <w:vAlign w:val="center"/>
          </w:tcPr>
          <w:p w14:paraId="09ED5801" w14:textId="77777777" w:rsidR="009D09AB" w:rsidRPr="006D79BB" w:rsidRDefault="009D09AB" w:rsidP="00F30515">
            <w:pPr>
              <w:jc w:val="center"/>
              <w:rPr>
                <w:rFonts w:ascii="Arial" w:hAnsi="Arial" w:cs="Arial"/>
                <w:b/>
                <w:bCs/>
                <w:sz w:val="18"/>
                <w:szCs w:val="18"/>
              </w:rPr>
            </w:pPr>
          </w:p>
        </w:tc>
        <w:tc>
          <w:tcPr>
            <w:tcW w:w="464" w:type="pct"/>
            <w:vAlign w:val="center"/>
          </w:tcPr>
          <w:p w14:paraId="671686AE" w14:textId="10D02AE8" w:rsidR="009D09AB" w:rsidRPr="006D79BB" w:rsidRDefault="009D09AB" w:rsidP="00F30515">
            <w:pPr>
              <w:ind w:left="-110" w:right="-102"/>
              <w:jc w:val="center"/>
              <w:rPr>
                <w:rFonts w:ascii="Arial" w:hAnsi="Arial" w:cs="Arial"/>
                <w:b/>
                <w:bCs/>
                <w:sz w:val="18"/>
                <w:szCs w:val="18"/>
              </w:rPr>
            </w:pPr>
            <w:r w:rsidRPr="006D79BB">
              <w:rPr>
                <w:rFonts w:ascii="Arial" w:hAnsi="Arial" w:cs="Arial"/>
                <w:b/>
                <w:bCs/>
                <w:sz w:val="18"/>
                <w:szCs w:val="18"/>
              </w:rPr>
              <w:t>MESES</w:t>
            </w:r>
          </w:p>
        </w:tc>
        <w:tc>
          <w:tcPr>
            <w:tcW w:w="849" w:type="pct"/>
            <w:vAlign w:val="center"/>
          </w:tcPr>
          <w:p w14:paraId="7155DD3A" w14:textId="46558285" w:rsidR="009D09AB" w:rsidRPr="006D79BB" w:rsidRDefault="009D09AB" w:rsidP="00F30515">
            <w:pPr>
              <w:ind w:left="-110" w:right="-102"/>
              <w:jc w:val="center"/>
              <w:rPr>
                <w:rFonts w:ascii="Arial" w:hAnsi="Arial" w:cs="Arial"/>
                <w:b/>
                <w:bCs/>
                <w:sz w:val="18"/>
                <w:szCs w:val="18"/>
              </w:rPr>
            </w:pPr>
            <w:r w:rsidRPr="006D79BB">
              <w:rPr>
                <w:rFonts w:ascii="Arial" w:hAnsi="Arial" w:cs="Arial"/>
                <w:b/>
                <w:bCs/>
                <w:sz w:val="18"/>
                <w:szCs w:val="18"/>
              </w:rPr>
              <w:t>TIPO DE EXPERIENCIA</w:t>
            </w:r>
          </w:p>
        </w:tc>
      </w:tr>
      <w:tr w:rsidR="005335ED" w:rsidRPr="00F30515" w14:paraId="3B5DEB41" w14:textId="77777777" w:rsidTr="006D79BB">
        <w:trPr>
          <w:trHeight w:val="559"/>
        </w:trPr>
        <w:tc>
          <w:tcPr>
            <w:tcW w:w="606" w:type="pct"/>
            <w:vAlign w:val="center"/>
          </w:tcPr>
          <w:p w14:paraId="105891CA" w14:textId="4B68292F" w:rsidR="009D09AB" w:rsidRPr="00F30515" w:rsidRDefault="009D09AB" w:rsidP="00F30515">
            <w:pPr>
              <w:ind w:left="-101"/>
              <w:jc w:val="center"/>
              <w:rPr>
                <w:rFonts w:ascii="Arial" w:hAnsi="Arial" w:cs="Arial"/>
                <w:b/>
                <w:bCs/>
              </w:rPr>
            </w:pPr>
          </w:p>
        </w:tc>
        <w:tc>
          <w:tcPr>
            <w:tcW w:w="488" w:type="pct"/>
            <w:vAlign w:val="center"/>
          </w:tcPr>
          <w:p w14:paraId="30DDB705" w14:textId="33A3426C" w:rsidR="009D09AB" w:rsidRPr="00F30515" w:rsidRDefault="009D09AB" w:rsidP="00F30515">
            <w:pPr>
              <w:ind w:left="-101" w:right="-29"/>
              <w:jc w:val="center"/>
              <w:rPr>
                <w:rFonts w:ascii="Arial" w:hAnsi="Arial" w:cs="Arial"/>
                <w:b/>
                <w:bCs/>
              </w:rPr>
            </w:pPr>
          </w:p>
        </w:tc>
        <w:tc>
          <w:tcPr>
            <w:tcW w:w="762" w:type="pct"/>
            <w:vAlign w:val="center"/>
          </w:tcPr>
          <w:p w14:paraId="44C2FCFA" w14:textId="40227930" w:rsidR="009D09AB" w:rsidRPr="00F30515" w:rsidRDefault="009D09AB" w:rsidP="00F30515">
            <w:pPr>
              <w:ind w:left="-61"/>
              <w:jc w:val="center"/>
              <w:rPr>
                <w:rFonts w:ascii="Arial" w:hAnsi="Arial" w:cs="Arial"/>
                <w:b/>
                <w:bCs/>
              </w:rPr>
            </w:pPr>
          </w:p>
        </w:tc>
        <w:tc>
          <w:tcPr>
            <w:tcW w:w="866" w:type="pct"/>
            <w:vAlign w:val="center"/>
          </w:tcPr>
          <w:p w14:paraId="076FEB93" w14:textId="03C6071A" w:rsidR="009D09AB" w:rsidRPr="00F30515" w:rsidRDefault="009D09AB" w:rsidP="00F30515">
            <w:pPr>
              <w:ind w:left="-159"/>
              <w:jc w:val="center"/>
              <w:rPr>
                <w:rFonts w:ascii="Arial" w:hAnsi="Arial" w:cs="Arial"/>
                <w:b/>
                <w:bCs/>
              </w:rPr>
            </w:pPr>
          </w:p>
        </w:tc>
        <w:tc>
          <w:tcPr>
            <w:tcW w:w="964" w:type="pct"/>
            <w:vAlign w:val="center"/>
          </w:tcPr>
          <w:p w14:paraId="6BAD1754" w14:textId="544C88F4" w:rsidR="009D09AB" w:rsidRPr="00F30515" w:rsidRDefault="009D09AB" w:rsidP="00F30515">
            <w:pPr>
              <w:ind w:left="-15"/>
              <w:jc w:val="center"/>
              <w:rPr>
                <w:rFonts w:ascii="Arial" w:hAnsi="Arial" w:cs="Arial"/>
                <w:b/>
                <w:bCs/>
              </w:rPr>
            </w:pPr>
            <w:r w:rsidRPr="00F30515">
              <w:rPr>
                <w:rFonts w:ascii="Arial" w:hAnsi="Arial" w:cs="Arial"/>
                <w:b/>
                <w:bCs/>
              </w:rPr>
              <w:fldChar w:fldCharType="begin"/>
            </w:r>
            <w:r w:rsidRPr="00F30515">
              <w:rPr>
                <w:rFonts w:ascii="Arial" w:hAnsi="Arial" w:cs="Arial"/>
                <w:b/>
                <w:bCs/>
              </w:rPr>
              <w:instrText xml:space="preserve"> MERGEFIELD "ESTUDIOS_" </w:instrText>
            </w:r>
            <w:r w:rsidRPr="00F30515">
              <w:rPr>
                <w:rFonts w:ascii="Arial" w:hAnsi="Arial" w:cs="Arial"/>
                <w:b/>
                <w:bCs/>
              </w:rPr>
              <w:fldChar w:fldCharType="end"/>
            </w:r>
            <w:r w:rsidR="00F2173D" w:rsidRPr="00F30515">
              <w:rPr>
                <w:rFonts w:ascii="Arial" w:hAnsi="Arial" w:cs="Arial"/>
                <w:b/>
                <w:bCs/>
              </w:rPr>
              <w:t xml:space="preserve"> </w:t>
            </w:r>
          </w:p>
        </w:tc>
        <w:tc>
          <w:tcPr>
            <w:tcW w:w="464" w:type="pct"/>
            <w:vAlign w:val="center"/>
          </w:tcPr>
          <w:p w14:paraId="6B271FEA" w14:textId="7FC7FDEC" w:rsidR="009D09AB" w:rsidRPr="00F30515" w:rsidRDefault="009D09AB" w:rsidP="00F30515">
            <w:pPr>
              <w:jc w:val="center"/>
              <w:rPr>
                <w:rFonts w:ascii="Arial" w:hAnsi="Arial" w:cs="Arial"/>
                <w:b/>
                <w:bCs/>
              </w:rPr>
            </w:pPr>
          </w:p>
        </w:tc>
        <w:tc>
          <w:tcPr>
            <w:tcW w:w="849" w:type="pct"/>
            <w:vAlign w:val="center"/>
          </w:tcPr>
          <w:p w14:paraId="6A64E2CE" w14:textId="533EA8C0" w:rsidR="009D09AB" w:rsidRPr="00F30515" w:rsidRDefault="009D09AB" w:rsidP="00F30515">
            <w:pPr>
              <w:ind w:left="-110"/>
              <w:jc w:val="center"/>
              <w:rPr>
                <w:rFonts w:ascii="Arial" w:hAnsi="Arial" w:cs="Arial"/>
                <w:b/>
                <w:bCs/>
              </w:rPr>
            </w:pPr>
          </w:p>
        </w:tc>
      </w:tr>
    </w:tbl>
    <w:p w14:paraId="4E6EF758" w14:textId="2B2D881B" w:rsidR="00F2173D" w:rsidRPr="00F30515" w:rsidRDefault="00F2173D" w:rsidP="00F30515">
      <w:pPr>
        <w:jc w:val="both"/>
        <w:rPr>
          <w:rFonts w:ascii="Arial" w:hAnsi="Arial" w:cs="Arial"/>
        </w:rPr>
      </w:pPr>
    </w:p>
    <w:p w14:paraId="0CCB3586" w14:textId="795C9188" w:rsidR="00F2173D" w:rsidRPr="00D04596" w:rsidRDefault="00F2173D" w:rsidP="00F30515">
      <w:pPr>
        <w:jc w:val="both"/>
        <w:rPr>
          <w:rFonts w:ascii="Arial" w:hAnsi="Arial" w:cs="Arial"/>
          <w:color w:val="548DD4" w:themeColor="text2" w:themeTint="99"/>
          <w:sz w:val="22"/>
          <w:szCs w:val="22"/>
        </w:rPr>
      </w:pPr>
      <w:r w:rsidRPr="00D04596">
        <w:rPr>
          <w:rFonts w:ascii="Arial" w:hAnsi="Arial" w:cs="Arial"/>
          <w:color w:val="548DD4" w:themeColor="text2" w:themeTint="99"/>
          <w:sz w:val="22"/>
          <w:szCs w:val="22"/>
          <w:highlight w:val="lightGray"/>
        </w:rPr>
        <w:t xml:space="preserve">*Diligenciar el cuadro de acuerdo </w:t>
      </w:r>
      <w:r w:rsidR="00A70B46" w:rsidRPr="00D04596">
        <w:rPr>
          <w:rFonts w:ascii="Arial" w:hAnsi="Arial" w:cs="Arial"/>
          <w:color w:val="548DD4" w:themeColor="text2" w:themeTint="99"/>
          <w:sz w:val="22"/>
          <w:szCs w:val="22"/>
          <w:highlight w:val="lightGray"/>
        </w:rPr>
        <w:t>con</w:t>
      </w:r>
      <w:r w:rsidRPr="00D04596">
        <w:rPr>
          <w:rFonts w:ascii="Arial" w:hAnsi="Arial" w:cs="Arial"/>
          <w:color w:val="548DD4" w:themeColor="text2" w:themeTint="99"/>
          <w:sz w:val="22"/>
          <w:szCs w:val="22"/>
          <w:highlight w:val="lightGray"/>
        </w:rPr>
        <w:t xml:space="preserve"> la tabla de honorarios.</w:t>
      </w:r>
    </w:p>
    <w:p w14:paraId="72D57F4A" w14:textId="77777777" w:rsidR="00F2173D" w:rsidRPr="00D04596" w:rsidRDefault="00F2173D" w:rsidP="00F30515">
      <w:pPr>
        <w:jc w:val="both"/>
        <w:rPr>
          <w:rFonts w:ascii="Arial" w:hAnsi="Arial" w:cs="Arial"/>
          <w:sz w:val="22"/>
          <w:szCs w:val="22"/>
        </w:rPr>
      </w:pPr>
    </w:p>
    <w:p w14:paraId="7A23143F" w14:textId="6AC4A78F" w:rsidR="008B5B62" w:rsidRPr="00D04596" w:rsidRDefault="008B5B62" w:rsidP="00F30515">
      <w:pPr>
        <w:pStyle w:val="MARITZA3"/>
        <w:rPr>
          <w:rFonts w:ascii="Arial" w:hAnsi="Arial" w:cs="Arial"/>
          <w:spacing w:val="0"/>
          <w:sz w:val="22"/>
          <w:szCs w:val="22"/>
          <w:lang w:val="es-ES" w:eastAsia="es-ES"/>
        </w:rPr>
      </w:pPr>
      <w:r w:rsidRPr="00D04596">
        <w:rPr>
          <w:rFonts w:ascii="Arial" w:hAnsi="Arial" w:cs="Arial"/>
          <w:spacing w:val="0"/>
          <w:sz w:val="22"/>
          <w:szCs w:val="22"/>
          <w:lang w:val="es-ES" w:eastAsia="es-ES"/>
        </w:rPr>
        <w:t xml:space="preserve">El cumplimiento de los anteriores requisitos se </w:t>
      </w:r>
      <w:r w:rsidR="002F59C2" w:rsidRPr="00D04596">
        <w:rPr>
          <w:rFonts w:ascii="Arial" w:hAnsi="Arial" w:cs="Arial"/>
          <w:spacing w:val="0"/>
          <w:sz w:val="22"/>
          <w:szCs w:val="22"/>
          <w:lang w:val="es-ES" w:eastAsia="es-ES"/>
        </w:rPr>
        <w:t xml:space="preserve">ha verificado por la dependencia solicitante mediante CERTIFICACION DE EXPERIENCIA E IDONEIDAD que se adjunta y forma parte integral del presente estudio previo. </w:t>
      </w:r>
    </w:p>
    <w:p w14:paraId="6B4A4198" w14:textId="7608FF09" w:rsidR="008B5B62" w:rsidRPr="00F30515" w:rsidRDefault="008B5B62" w:rsidP="00F30515">
      <w:pPr>
        <w:jc w:val="both"/>
        <w:rPr>
          <w:rFonts w:ascii="Arial" w:hAnsi="Arial" w:cs="Arial"/>
          <w:highlight w:val="yellow"/>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065"/>
      </w:tblGrid>
      <w:tr w:rsidR="00CE64A8" w:rsidRPr="00F30515" w14:paraId="6091E252" w14:textId="77777777" w:rsidTr="00F56E6D">
        <w:trPr>
          <w:cantSplit/>
          <w:trHeight w:val="433"/>
        </w:trPr>
        <w:tc>
          <w:tcPr>
            <w:tcW w:w="10065" w:type="dxa"/>
            <w:shd w:val="clear" w:color="auto" w:fill="E6E6E6"/>
          </w:tcPr>
          <w:p w14:paraId="41F14932" w14:textId="106F8664" w:rsidR="00CE64A8" w:rsidRPr="00F30515" w:rsidRDefault="00CE64A8" w:rsidP="00F30515">
            <w:pPr>
              <w:numPr>
                <w:ilvl w:val="0"/>
                <w:numId w:val="15"/>
              </w:numPr>
              <w:jc w:val="both"/>
              <w:rPr>
                <w:rFonts w:ascii="Arial" w:hAnsi="Arial" w:cs="Arial"/>
                <w:b/>
                <w:bCs/>
              </w:rPr>
            </w:pPr>
            <w:r w:rsidRPr="00F30515">
              <w:rPr>
                <w:rFonts w:ascii="Arial" w:hAnsi="Arial" w:cs="Arial"/>
                <w:b/>
                <w:bCs/>
              </w:rPr>
              <w:t xml:space="preserve">FUNDAMENTOS QUE SOPORTAN LA MODALIDAD DE CONTRATACION DIRECTA - </w:t>
            </w:r>
            <w:r w:rsidR="00746D26" w:rsidRPr="00F30515">
              <w:rPr>
                <w:rFonts w:ascii="Arial" w:hAnsi="Arial" w:cs="Arial"/>
                <w:b/>
                <w:bCs/>
              </w:rPr>
              <w:t>PRESTACION DE</w:t>
            </w:r>
            <w:r w:rsidRPr="00F30515">
              <w:rPr>
                <w:rFonts w:ascii="Arial" w:hAnsi="Arial" w:cs="Arial"/>
                <w:b/>
                <w:bCs/>
              </w:rPr>
              <w:t xml:space="preserve"> SERVICIOS PROFESIONALES Y DE APOYO A LA GESTIÓN.</w:t>
            </w:r>
          </w:p>
        </w:tc>
      </w:tr>
    </w:tbl>
    <w:p w14:paraId="57A457DA" w14:textId="77777777" w:rsidR="005155CD" w:rsidRPr="00F30515" w:rsidRDefault="005155CD" w:rsidP="00F30515">
      <w:pPr>
        <w:pStyle w:val="MARITZA3"/>
        <w:rPr>
          <w:rFonts w:ascii="Arial" w:hAnsi="Arial" w:cs="Arial"/>
          <w:spacing w:val="0"/>
          <w:sz w:val="24"/>
          <w:szCs w:val="24"/>
          <w:lang w:val="es-ES" w:eastAsia="es-ES"/>
        </w:rPr>
      </w:pPr>
    </w:p>
    <w:p w14:paraId="56CB2DE5" w14:textId="2D648B6D" w:rsidR="00B23E0C" w:rsidRPr="00D04596" w:rsidRDefault="00CE64A8" w:rsidP="00F30515">
      <w:pPr>
        <w:pStyle w:val="MARITZA3"/>
        <w:rPr>
          <w:rFonts w:ascii="Arial" w:hAnsi="Arial" w:cs="Arial"/>
          <w:spacing w:val="0"/>
          <w:sz w:val="22"/>
          <w:szCs w:val="22"/>
          <w:lang w:val="es-ES" w:eastAsia="es-ES"/>
        </w:rPr>
      </w:pPr>
      <w:r w:rsidRPr="00D04596">
        <w:rPr>
          <w:rFonts w:ascii="Arial" w:hAnsi="Arial" w:cs="Arial"/>
          <w:spacing w:val="0"/>
          <w:sz w:val="22"/>
          <w:szCs w:val="22"/>
          <w:lang w:val="es-ES" w:eastAsia="es-ES"/>
        </w:rPr>
        <w:t>Teniendo en cuenta la descripción y especificaciones descritas en el numeral 2</w:t>
      </w:r>
      <w:r w:rsidR="00DE1A2A" w:rsidRPr="00D04596">
        <w:rPr>
          <w:rFonts w:ascii="Arial" w:hAnsi="Arial" w:cs="Arial"/>
          <w:spacing w:val="0"/>
          <w:sz w:val="22"/>
          <w:szCs w:val="22"/>
          <w:lang w:val="es-ES" w:eastAsia="es-ES"/>
        </w:rPr>
        <w:t>°</w:t>
      </w:r>
      <w:r w:rsidRPr="00D04596">
        <w:rPr>
          <w:rFonts w:ascii="Arial" w:hAnsi="Arial" w:cs="Arial"/>
          <w:spacing w:val="0"/>
          <w:sz w:val="22"/>
          <w:szCs w:val="22"/>
          <w:lang w:val="es-ES" w:eastAsia="es-ES"/>
        </w:rPr>
        <w:t xml:space="preserve"> del presente documento, el contrato a efectuar pertenece a la modalidad de contratación directa, cuyo fundamento normativo y el procedimiento </w:t>
      </w:r>
      <w:r w:rsidR="00746D26" w:rsidRPr="00D04596">
        <w:rPr>
          <w:rFonts w:ascii="Arial" w:hAnsi="Arial" w:cs="Arial"/>
          <w:spacing w:val="0"/>
          <w:sz w:val="22"/>
          <w:szCs w:val="22"/>
          <w:lang w:val="es-ES" w:eastAsia="es-ES"/>
        </w:rPr>
        <w:t>aplicable se</w:t>
      </w:r>
      <w:r w:rsidRPr="00D04596">
        <w:rPr>
          <w:rFonts w:ascii="Arial" w:hAnsi="Arial" w:cs="Arial"/>
          <w:spacing w:val="0"/>
          <w:sz w:val="22"/>
          <w:szCs w:val="22"/>
          <w:lang w:val="es-ES" w:eastAsia="es-ES"/>
        </w:rPr>
        <w:t xml:space="preserve"> encuentra regulado por el Derecho Privado de acuerdo con la Naturaleza Jurídica de la Comisión de la Verdad </w:t>
      </w:r>
      <w:r w:rsidR="006D79BB" w:rsidRPr="00D04596">
        <w:rPr>
          <w:rFonts w:ascii="Arial" w:hAnsi="Arial" w:cs="Arial"/>
          <w:spacing w:val="0"/>
          <w:sz w:val="22"/>
          <w:szCs w:val="22"/>
          <w:lang w:val="es-ES" w:eastAsia="es-ES"/>
        </w:rPr>
        <w:t xml:space="preserve">en Liquidación </w:t>
      </w:r>
      <w:r w:rsidRPr="00D04596">
        <w:rPr>
          <w:rFonts w:ascii="Arial" w:hAnsi="Arial" w:cs="Arial"/>
          <w:spacing w:val="0"/>
          <w:sz w:val="22"/>
          <w:szCs w:val="22"/>
          <w:lang w:val="es-ES" w:eastAsia="es-ES"/>
        </w:rPr>
        <w:t>en consonancia con el</w:t>
      </w:r>
      <w:r w:rsidR="00772E7E" w:rsidRPr="00D04596">
        <w:rPr>
          <w:rFonts w:ascii="Arial" w:hAnsi="Arial" w:cs="Arial"/>
          <w:spacing w:val="0"/>
          <w:sz w:val="22"/>
          <w:szCs w:val="22"/>
          <w:lang w:val="es-ES" w:eastAsia="es-ES"/>
        </w:rPr>
        <w:t xml:space="preserve"> Decreto 1776 de 2022,</w:t>
      </w:r>
      <w:r w:rsidRPr="00D04596">
        <w:rPr>
          <w:rFonts w:ascii="Arial" w:hAnsi="Arial" w:cs="Arial"/>
          <w:spacing w:val="0"/>
          <w:sz w:val="22"/>
          <w:szCs w:val="22"/>
          <w:lang w:val="es-ES" w:eastAsia="es-ES"/>
        </w:rPr>
        <w:t xml:space="preserve"> Decreto 588 de </w:t>
      </w:r>
      <w:r w:rsidR="00746D26" w:rsidRPr="00D04596">
        <w:rPr>
          <w:rFonts w:ascii="Arial" w:hAnsi="Arial" w:cs="Arial"/>
          <w:spacing w:val="0"/>
          <w:sz w:val="22"/>
          <w:szCs w:val="22"/>
          <w:lang w:val="es-ES" w:eastAsia="es-ES"/>
        </w:rPr>
        <w:t>2017, la</w:t>
      </w:r>
      <w:r w:rsidRPr="00D04596">
        <w:rPr>
          <w:rFonts w:ascii="Arial" w:hAnsi="Arial" w:cs="Arial"/>
          <w:spacing w:val="0"/>
          <w:sz w:val="22"/>
          <w:szCs w:val="22"/>
          <w:lang w:val="es-ES" w:eastAsia="es-ES"/>
        </w:rPr>
        <w:t xml:space="preserve"> Constitución Política, </w:t>
      </w:r>
      <w:r w:rsidR="00746D26" w:rsidRPr="00D04596">
        <w:rPr>
          <w:rFonts w:ascii="Arial" w:hAnsi="Arial" w:cs="Arial"/>
          <w:spacing w:val="0"/>
          <w:sz w:val="22"/>
          <w:szCs w:val="22"/>
          <w:lang w:val="es-ES" w:eastAsia="es-ES"/>
        </w:rPr>
        <w:t>su reglamento</w:t>
      </w:r>
      <w:r w:rsidR="00EC7C26" w:rsidRPr="00D04596">
        <w:rPr>
          <w:rFonts w:ascii="Arial" w:hAnsi="Arial" w:cs="Arial"/>
          <w:spacing w:val="0"/>
          <w:sz w:val="22"/>
          <w:szCs w:val="22"/>
          <w:lang w:val="es-ES" w:eastAsia="es-ES"/>
        </w:rPr>
        <w:t>, el Manual de Contratación</w:t>
      </w:r>
      <w:r w:rsidRPr="00D04596">
        <w:rPr>
          <w:rFonts w:ascii="Arial" w:hAnsi="Arial" w:cs="Arial"/>
          <w:spacing w:val="0"/>
          <w:sz w:val="22"/>
          <w:szCs w:val="22"/>
          <w:lang w:val="es-ES" w:eastAsia="es-ES"/>
        </w:rPr>
        <w:t xml:space="preserve"> y demás normas que regulen su funcionamiento.</w:t>
      </w:r>
    </w:p>
    <w:p w14:paraId="42F76C0C" w14:textId="76947CA9" w:rsidR="00FE78FD" w:rsidRPr="00F30515" w:rsidRDefault="00FE78FD" w:rsidP="00F30515">
      <w:pPr>
        <w:pStyle w:val="MARITZA3"/>
        <w:rPr>
          <w:rFonts w:ascii="Arial" w:hAnsi="Arial" w:cs="Arial"/>
          <w:spacing w:val="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E01645" w:rsidRPr="00F30515" w14:paraId="59C1BE02" w14:textId="77777777" w:rsidTr="006E176D">
        <w:trPr>
          <w:trHeight w:val="189"/>
        </w:trPr>
        <w:tc>
          <w:tcPr>
            <w:tcW w:w="10060" w:type="dxa"/>
            <w:shd w:val="clear" w:color="auto" w:fill="E7E6E6"/>
          </w:tcPr>
          <w:p w14:paraId="008DC4C1" w14:textId="77777777" w:rsidR="00E01645" w:rsidRPr="00F30515" w:rsidRDefault="00E01645" w:rsidP="00F30515">
            <w:pPr>
              <w:numPr>
                <w:ilvl w:val="0"/>
                <w:numId w:val="15"/>
              </w:numPr>
              <w:jc w:val="both"/>
              <w:rPr>
                <w:rFonts w:ascii="Arial" w:hAnsi="Arial" w:cs="Arial"/>
                <w:color w:val="FF0000"/>
                <w:lang w:eastAsia="es-ES"/>
              </w:rPr>
            </w:pPr>
            <w:r w:rsidRPr="00F30515">
              <w:rPr>
                <w:rFonts w:ascii="Arial" w:hAnsi="Arial" w:cs="Arial"/>
                <w:b/>
                <w:bCs/>
              </w:rPr>
              <w:t>ANALISIS DE RIESGOS</w:t>
            </w:r>
            <w:r w:rsidRPr="00F30515">
              <w:rPr>
                <w:rFonts w:ascii="Arial" w:hAnsi="Arial" w:cs="Arial"/>
                <w:color w:val="FF0000"/>
                <w:lang w:eastAsia="es-ES"/>
              </w:rPr>
              <w:t xml:space="preserve"> </w:t>
            </w:r>
          </w:p>
        </w:tc>
      </w:tr>
    </w:tbl>
    <w:p w14:paraId="78A33EC5" w14:textId="77777777" w:rsidR="007B31AD" w:rsidRPr="00F30515" w:rsidRDefault="007B31AD" w:rsidP="00F30515">
      <w:pPr>
        <w:pStyle w:val="MARITZA3"/>
        <w:rPr>
          <w:rFonts w:ascii="Arial" w:eastAsia="Calibri" w:hAnsi="Arial" w:cs="Arial"/>
          <w:spacing w:val="-1"/>
          <w:w w:val="105"/>
          <w:sz w:val="24"/>
          <w:szCs w:val="24"/>
          <w:lang w:val="es-CO" w:eastAsia="en-US"/>
        </w:rPr>
      </w:pPr>
    </w:p>
    <w:p w14:paraId="7F2934B0" w14:textId="3ED0084C" w:rsidR="000B357F" w:rsidRPr="00D04596" w:rsidRDefault="007B31AD" w:rsidP="00F30515">
      <w:pPr>
        <w:pStyle w:val="MARITZA3"/>
        <w:rPr>
          <w:rFonts w:ascii="Arial" w:eastAsia="Calibri" w:hAnsi="Arial" w:cs="Arial"/>
          <w:color w:val="5B9BD5"/>
          <w:spacing w:val="-1"/>
          <w:w w:val="105"/>
          <w:sz w:val="22"/>
          <w:szCs w:val="22"/>
          <w:lang w:val="es-CO" w:eastAsia="en-US"/>
        </w:rPr>
      </w:pPr>
      <w:bookmarkStart w:id="4" w:name="_Hlk74339161"/>
      <w:r w:rsidRPr="00D04596">
        <w:rPr>
          <w:rFonts w:ascii="Arial" w:eastAsia="Calibri" w:hAnsi="Arial" w:cs="Arial"/>
          <w:spacing w:val="-1"/>
          <w:w w:val="105"/>
          <w:sz w:val="22"/>
          <w:szCs w:val="22"/>
          <w:lang w:val="es-CO" w:eastAsia="en-US"/>
        </w:rPr>
        <w:t xml:space="preserve">La Comisión </w:t>
      </w:r>
      <w:r w:rsidR="000B1148">
        <w:rPr>
          <w:rFonts w:ascii="Arial" w:eastAsia="Calibri" w:hAnsi="Arial" w:cs="Arial"/>
          <w:spacing w:val="-1"/>
          <w:w w:val="105"/>
          <w:sz w:val="22"/>
          <w:szCs w:val="22"/>
          <w:lang w:val="es-CO" w:eastAsia="en-US"/>
        </w:rPr>
        <w:t xml:space="preserve">de la Verdad en Liquidación </w:t>
      </w:r>
      <w:r w:rsidRPr="00D04596">
        <w:rPr>
          <w:rFonts w:ascii="Arial" w:eastAsia="Calibri" w:hAnsi="Arial" w:cs="Arial"/>
          <w:spacing w:val="-1"/>
          <w:w w:val="105"/>
          <w:sz w:val="22"/>
          <w:szCs w:val="22"/>
          <w:lang w:val="es-CO" w:eastAsia="en-US"/>
        </w:rPr>
        <w:t>ha analizado los posibles rie</w:t>
      </w:r>
      <w:r w:rsidR="005E2D53" w:rsidRPr="00D04596">
        <w:rPr>
          <w:rFonts w:ascii="Arial" w:eastAsia="Calibri" w:hAnsi="Arial" w:cs="Arial"/>
          <w:spacing w:val="-1"/>
          <w:w w:val="105"/>
          <w:sz w:val="22"/>
          <w:szCs w:val="22"/>
          <w:lang w:val="es-CO" w:eastAsia="en-US"/>
        </w:rPr>
        <w:t>s</w:t>
      </w:r>
      <w:r w:rsidRPr="00D04596">
        <w:rPr>
          <w:rFonts w:ascii="Arial" w:eastAsia="Calibri" w:hAnsi="Arial" w:cs="Arial"/>
          <w:spacing w:val="-1"/>
          <w:w w:val="105"/>
          <w:sz w:val="22"/>
          <w:szCs w:val="22"/>
          <w:lang w:val="es-CO" w:eastAsia="en-US"/>
        </w:rPr>
        <w:t xml:space="preserve">gos que pueden afectar el presente proceso contractual, tales como: su objeto, los participantes, la disponibilidad de recursos, la suficiencia del presupuesto estimado, las condiciones de acceso al lugar de prestación del servicio, el entorno </w:t>
      </w:r>
      <w:r w:rsidR="006F48A8" w:rsidRPr="00D04596">
        <w:rPr>
          <w:rFonts w:ascii="Arial" w:eastAsia="Calibri" w:hAnsi="Arial" w:cs="Arial"/>
          <w:spacing w:val="-1"/>
          <w:w w:val="105"/>
          <w:sz w:val="22"/>
          <w:szCs w:val="22"/>
          <w:lang w:val="es-CO" w:eastAsia="en-US"/>
        </w:rPr>
        <w:t>socio</w:t>
      </w:r>
      <w:r w:rsidR="009C6A85" w:rsidRPr="00D04596">
        <w:rPr>
          <w:rFonts w:ascii="Arial" w:eastAsia="Calibri" w:hAnsi="Arial" w:cs="Arial"/>
          <w:spacing w:val="-1"/>
          <w:w w:val="105"/>
          <w:sz w:val="22"/>
          <w:szCs w:val="22"/>
          <w:lang w:val="es-CO" w:eastAsia="en-US"/>
        </w:rPr>
        <w:t xml:space="preserve"> </w:t>
      </w:r>
      <w:r w:rsidR="006F48A8" w:rsidRPr="00D04596">
        <w:rPr>
          <w:rFonts w:ascii="Arial" w:eastAsia="Calibri" w:hAnsi="Arial" w:cs="Arial"/>
          <w:spacing w:val="-1"/>
          <w:w w:val="105"/>
          <w:sz w:val="22"/>
          <w:szCs w:val="22"/>
          <w:lang w:val="es-CO" w:eastAsia="en-US"/>
        </w:rPr>
        <w:t>ambiental</w:t>
      </w:r>
      <w:r w:rsidRPr="00D04596">
        <w:rPr>
          <w:rFonts w:ascii="Arial" w:eastAsia="Calibri" w:hAnsi="Arial" w:cs="Arial"/>
          <w:spacing w:val="-1"/>
          <w:w w:val="105"/>
          <w:sz w:val="22"/>
          <w:szCs w:val="22"/>
          <w:lang w:val="es-CO" w:eastAsia="en-US"/>
        </w:rPr>
        <w:t>, las actuales condiciones políticas, los factores ambientales, el sector y el mercado del objeto del proceso, la normatividad aplicada y la experiencia propia de la Comisión</w:t>
      </w:r>
      <w:r w:rsidR="000B1148">
        <w:rPr>
          <w:rFonts w:ascii="Arial" w:eastAsia="Calibri" w:hAnsi="Arial" w:cs="Arial"/>
          <w:spacing w:val="-1"/>
          <w:w w:val="105"/>
          <w:sz w:val="22"/>
          <w:szCs w:val="22"/>
          <w:lang w:val="es-CO" w:eastAsia="en-US"/>
        </w:rPr>
        <w:t xml:space="preserve"> de la Verdad en Liquidación</w:t>
      </w:r>
      <w:r w:rsidRPr="00D04596">
        <w:rPr>
          <w:rFonts w:ascii="Arial" w:eastAsia="Calibri" w:hAnsi="Arial" w:cs="Arial"/>
          <w:spacing w:val="-1"/>
          <w:w w:val="105"/>
          <w:sz w:val="22"/>
          <w:szCs w:val="22"/>
          <w:lang w:val="es-CO" w:eastAsia="en-US"/>
        </w:rPr>
        <w:t>.</w:t>
      </w:r>
      <w:r w:rsidR="00F072DE" w:rsidRPr="00D04596">
        <w:rPr>
          <w:rFonts w:ascii="Arial" w:eastAsia="Calibri" w:hAnsi="Arial" w:cs="Arial"/>
          <w:spacing w:val="-1"/>
          <w:w w:val="105"/>
          <w:sz w:val="22"/>
          <w:szCs w:val="22"/>
          <w:lang w:val="es-CO" w:eastAsia="en-US"/>
        </w:rPr>
        <w:t xml:space="preserve"> Como resultado se diligenció la matriz adoptada por la Comisión</w:t>
      </w:r>
      <w:r w:rsidR="00772E7E" w:rsidRPr="00D04596">
        <w:rPr>
          <w:rFonts w:ascii="Arial" w:eastAsia="Calibri" w:hAnsi="Arial" w:cs="Arial"/>
          <w:spacing w:val="-1"/>
          <w:w w:val="105"/>
          <w:sz w:val="22"/>
          <w:szCs w:val="22"/>
          <w:lang w:val="es-CO" w:eastAsia="en-US"/>
        </w:rPr>
        <w:t xml:space="preserve"> </w:t>
      </w:r>
      <w:r w:rsidR="006D79BB" w:rsidRPr="00D04596">
        <w:rPr>
          <w:rFonts w:ascii="Arial" w:eastAsia="Calibri" w:hAnsi="Arial" w:cs="Arial"/>
          <w:spacing w:val="-1"/>
          <w:w w:val="105"/>
          <w:sz w:val="22"/>
          <w:szCs w:val="22"/>
          <w:lang w:val="es-CO" w:eastAsia="en-US"/>
        </w:rPr>
        <w:t xml:space="preserve">de la Verdad </w:t>
      </w:r>
      <w:r w:rsidR="00772E7E" w:rsidRPr="00D04596">
        <w:rPr>
          <w:rFonts w:ascii="Arial" w:eastAsia="Calibri" w:hAnsi="Arial" w:cs="Arial"/>
          <w:spacing w:val="-1"/>
          <w:w w:val="105"/>
          <w:sz w:val="22"/>
          <w:szCs w:val="22"/>
          <w:lang w:val="es-CO" w:eastAsia="en-US"/>
        </w:rPr>
        <w:t>en Liquidación</w:t>
      </w:r>
      <w:r w:rsidR="00BD1167" w:rsidRPr="00D04596">
        <w:rPr>
          <w:rFonts w:ascii="Arial" w:eastAsia="Calibri" w:hAnsi="Arial" w:cs="Arial"/>
          <w:spacing w:val="-1"/>
          <w:w w:val="105"/>
          <w:sz w:val="22"/>
          <w:szCs w:val="22"/>
          <w:lang w:val="es-CO" w:eastAsia="en-US"/>
        </w:rPr>
        <w:t>.</w:t>
      </w:r>
      <w:r w:rsidR="00EC7C26" w:rsidRPr="00D04596">
        <w:rPr>
          <w:rFonts w:ascii="Arial" w:eastAsia="Calibri" w:hAnsi="Arial" w:cs="Arial"/>
          <w:spacing w:val="-1"/>
          <w:w w:val="105"/>
          <w:sz w:val="22"/>
          <w:szCs w:val="22"/>
          <w:lang w:val="es-CO" w:eastAsia="en-US"/>
        </w:rPr>
        <w:t xml:space="preserve"> </w:t>
      </w:r>
      <w:r w:rsidR="000B357F" w:rsidRPr="00D04596">
        <w:rPr>
          <w:rFonts w:ascii="Arial" w:eastAsia="Calibri" w:hAnsi="Arial" w:cs="Arial"/>
          <w:color w:val="5B9BD5"/>
          <w:spacing w:val="-1"/>
          <w:w w:val="105"/>
          <w:sz w:val="22"/>
          <w:szCs w:val="22"/>
          <w:highlight w:val="lightGray"/>
          <w:lang w:val="es-CO" w:eastAsia="en-US"/>
        </w:rPr>
        <w:t>(</w:t>
      </w:r>
      <w:r w:rsidR="00EC7C26" w:rsidRPr="00D04596">
        <w:rPr>
          <w:rFonts w:ascii="Arial" w:eastAsia="Calibri" w:hAnsi="Arial" w:cs="Arial"/>
          <w:color w:val="5B9BD5"/>
          <w:spacing w:val="-1"/>
          <w:w w:val="105"/>
          <w:sz w:val="22"/>
          <w:szCs w:val="22"/>
          <w:highlight w:val="lightGray"/>
          <w:lang w:val="es-CO" w:eastAsia="en-US"/>
        </w:rPr>
        <w:t xml:space="preserve">Anexar la matriz de riesgos, incluyendo cualquier </w:t>
      </w:r>
      <w:r w:rsidR="00DE1A2A" w:rsidRPr="00D04596">
        <w:rPr>
          <w:rFonts w:ascii="Arial" w:eastAsia="Calibri" w:hAnsi="Arial" w:cs="Arial"/>
          <w:color w:val="5B9BD5"/>
          <w:spacing w:val="-1"/>
          <w:w w:val="105"/>
          <w:sz w:val="22"/>
          <w:szCs w:val="22"/>
          <w:highlight w:val="lightGray"/>
          <w:lang w:val="es-CO" w:eastAsia="en-US"/>
        </w:rPr>
        <w:t>riesgo adicional con la correspondiente valoración y asignación</w:t>
      </w:r>
      <w:r w:rsidR="000B357F" w:rsidRPr="00D04596">
        <w:rPr>
          <w:rFonts w:ascii="Arial" w:eastAsia="Calibri" w:hAnsi="Arial" w:cs="Arial"/>
          <w:color w:val="5B9BD5"/>
          <w:spacing w:val="-1"/>
          <w:w w:val="105"/>
          <w:sz w:val="22"/>
          <w:szCs w:val="22"/>
          <w:highlight w:val="lightGray"/>
          <w:lang w:val="es-CO" w:eastAsia="en-US"/>
        </w:rPr>
        <w:t>).</w:t>
      </w:r>
    </w:p>
    <w:bookmarkEnd w:id="4"/>
    <w:p w14:paraId="4F579131" w14:textId="77777777" w:rsidR="00E03C0A" w:rsidRPr="00F30515" w:rsidRDefault="00E03C0A" w:rsidP="00F30515">
      <w:pPr>
        <w:pStyle w:val="MARITZA3"/>
        <w:rPr>
          <w:rFonts w:ascii="Arial" w:eastAsia="Calibri" w:hAnsi="Arial" w:cs="Arial"/>
          <w:color w:val="5B9BD5"/>
          <w:spacing w:val="-1"/>
          <w:w w:val="105"/>
          <w:sz w:val="24"/>
          <w:szCs w:val="24"/>
          <w:lang w:val="es-CO"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10206"/>
      </w:tblGrid>
      <w:tr w:rsidR="007B31AD" w:rsidRPr="00F30515" w14:paraId="625F435C" w14:textId="77777777" w:rsidTr="00E03C0A">
        <w:trPr>
          <w:cantSplit/>
          <w:trHeight w:val="240"/>
        </w:trPr>
        <w:tc>
          <w:tcPr>
            <w:tcW w:w="10206" w:type="dxa"/>
            <w:shd w:val="clear" w:color="auto" w:fill="E6E6E6"/>
            <w:vAlign w:val="center"/>
          </w:tcPr>
          <w:p w14:paraId="327F8D5F" w14:textId="77777777" w:rsidR="007B31AD" w:rsidRPr="00F30515" w:rsidRDefault="007B31AD" w:rsidP="00F30515">
            <w:pPr>
              <w:numPr>
                <w:ilvl w:val="0"/>
                <w:numId w:val="15"/>
              </w:numPr>
              <w:jc w:val="both"/>
              <w:rPr>
                <w:rFonts w:ascii="Arial" w:hAnsi="Arial" w:cs="Arial"/>
                <w:b/>
                <w:bCs/>
              </w:rPr>
            </w:pPr>
            <w:r w:rsidRPr="00F30515">
              <w:rPr>
                <w:rFonts w:ascii="Arial" w:hAnsi="Arial" w:cs="Arial"/>
                <w:b/>
                <w:bCs/>
              </w:rPr>
              <w:t xml:space="preserve">PENAL PECUNIARIA </w:t>
            </w:r>
          </w:p>
        </w:tc>
      </w:tr>
    </w:tbl>
    <w:p w14:paraId="7DBFE37D" w14:textId="77777777" w:rsidR="00E2319B" w:rsidRPr="00F30515" w:rsidRDefault="00E2319B" w:rsidP="00F30515">
      <w:pPr>
        <w:jc w:val="both"/>
        <w:rPr>
          <w:rFonts w:ascii="Arial" w:hAnsi="Arial" w:cs="Arial"/>
        </w:rPr>
      </w:pPr>
    </w:p>
    <w:p w14:paraId="4D7CA6E5" w14:textId="731599A7" w:rsidR="00096320" w:rsidRPr="00D04596" w:rsidRDefault="00096320" w:rsidP="00F30515">
      <w:pPr>
        <w:jc w:val="both"/>
        <w:rPr>
          <w:rFonts w:ascii="Arial" w:hAnsi="Arial" w:cs="Arial"/>
          <w:sz w:val="22"/>
          <w:szCs w:val="22"/>
        </w:rPr>
      </w:pPr>
      <w:bookmarkStart w:id="5" w:name="_Hlk74339247"/>
      <w:r w:rsidRPr="00D04596">
        <w:rPr>
          <w:rFonts w:ascii="Arial" w:hAnsi="Arial" w:cs="Arial"/>
          <w:sz w:val="22"/>
          <w:szCs w:val="22"/>
        </w:rPr>
        <w:t xml:space="preserve">En caso de incumplimiento grave </w:t>
      </w:r>
      <w:r w:rsidR="00DE1A2A" w:rsidRPr="00D04596">
        <w:rPr>
          <w:rFonts w:ascii="Arial" w:hAnsi="Arial" w:cs="Arial"/>
          <w:sz w:val="22"/>
          <w:szCs w:val="22"/>
        </w:rPr>
        <w:t xml:space="preserve">de </w:t>
      </w:r>
      <w:r w:rsidRPr="00D04596">
        <w:rPr>
          <w:rFonts w:ascii="Arial" w:hAnsi="Arial" w:cs="Arial"/>
          <w:sz w:val="22"/>
          <w:szCs w:val="22"/>
        </w:rPr>
        <w:t xml:space="preserve">las obligaciones que amenace el cumplimiento del objeto contractual, </w:t>
      </w:r>
      <w:r w:rsidR="00DE1A2A" w:rsidRPr="00D04596">
        <w:rPr>
          <w:rFonts w:ascii="Arial" w:hAnsi="Arial" w:cs="Arial"/>
          <w:sz w:val="22"/>
          <w:szCs w:val="22"/>
        </w:rPr>
        <w:t>EL/</w:t>
      </w:r>
      <w:r w:rsidRPr="00D04596">
        <w:rPr>
          <w:rFonts w:ascii="Arial" w:hAnsi="Arial" w:cs="Arial"/>
          <w:sz w:val="22"/>
          <w:szCs w:val="22"/>
        </w:rPr>
        <w:t xml:space="preserve">LA CONTRATISTA en el presente contrato dará derecho a LA COMISIÓN </w:t>
      </w:r>
      <w:r w:rsidR="006D79BB" w:rsidRPr="00D04596">
        <w:rPr>
          <w:rFonts w:ascii="Arial" w:hAnsi="Arial" w:cs="Arial"/>
          <w:sz w:val="22"/>
          <w:szCs w:val="22"/>
        </w:rPr>
        <w:t xml:space="preserve">DE LA VERDAD EN LIQUIDACIÓN </w:t>
      </w:r>
      <w:r w:rsidRPr="00D04596">
        <w:rPr>
          <w:rFonts w:ascii="Arial" w:hAnsi="Arial" w:cs="Arial"/>
          <w:sz w:val="22"/>
          <w:szCs w:val="22"/>
        </w:rPr>
        <w:t xml:space="preserve">a cobrar a </w:t>
      </w:r>
      <w:r w:rsidR="00DE1A2A" w:rsidRPr="00D04596">
        <w:rPr>
          <w:rFonts w:ascii="Arial" w:hAnsi="Arial" w:cs="Arial"/>
          <w:sz w:val="22"/>
          <w:szCs w:val="22"/>
        </w:rPr>
        <w:t>EL/</w:t>
      </w:r>
      <w:r w:rsidRPr="00D04596">
        <w:rPr>
          <w:rFonts w:ascii="Arial" w:hAnsi="Arial" w:cs="Arial"/>
          <w:sz w:val="22"/>
          <w:szCs w:val="22"/>
        </w:rPr>
        <w:t>LACONTRATISTA, a título de indemnización anticipada de perjuicios</w:t>
      </w:r>
      <w:r w:rsidR="00DE1A2A" w:rsidRPr="00D04596">
        <w:rPr>
          <w:rFonts w:ascii="Arial" w:hAnsi="Arial" w:cs="Arial"/>
          <w:sz w:val="22"/>
          <w:szCs w:val="22"/>
        </w:rPr>
        <w:t xml:space="preserve">, por </w:t>
      </w:r>
      <w:r w:rsidR="001215C8" w:rsidRPr="00D04596">
        <w:rPr>
          <w:rFonts w:ascii="Arial" w:hAnsi="Arial" w:cs="Arial"/>
          <w:sz w:val="22"/>
          <w:szCs w:val="22"/>
        </w:rPr>
        <w:t>la suma equivalente al diez por ciento (1</w:t>
      </w:r>
      <w:r w:rsidRPr="00D04596">
        <w:rPr>
          <w:rFonts w:ascii="Arial" w:hAnsi="Arial" w:cs="Arial"/>
          <w:sz w:val="22"/>
          <w:szCs w:val="22"/>
        </w:rPr>
        <w:t xml:space="preserve">0%) del valor del contrato, sin que por el pago de la pena se entienda extinguida la obligación principal y sin perjuicio del cobro de las sumas indemnizatorias adicionales por los perjuicios ocasionados a que haya lugar. LA COMISIÓN </w:t>
      </w:r>
      <w:r w:rsidR="000B1148">
        <w:rPr>
          <w:rFonts w:ascii="Arial" w:hAnsi="Arial" w:cs="Arial"/>
          <w:sz w:val="22"/>
          <w:szCs w:val="22"/>
        </w:rPr>
        <w:t xml:space="preserve">DE LA VERDAD EN LIQUIDACIÓN </w:t>
      </w:r>
      <w:r w:rsidRPr="00D04596">
        <w:rPr>
          <w:rFonts w:ascii="Arial" w:hAnsi="Arial" w:cs="Arial"/>
          <w:sz w:val="22"/>
          <w:szCs w:val="22"/>
        </w:rPr>
        <w:t xml:space="preserve">podrá descontar y tomar directamente este valor de cualquier suma que le adeude a </w:t>
      </w:r>
      <w:r w:rsidR="00DE1A2A" w:rsidRPr="00D04596">
        <w:rPr>
          <w:rFonts w:ascii="Arial" w:hAnsi="Arial" w:cs="Arial"/>
          <w:sz w:val="22"/>
          <w:szCs w:val="22"/>
        </w:rPr>
        <w:t>EL/</w:t>
      </w:r>
      <w:r w:rsidRPr="00D04596">
        <w:rPr>
          <w:rFonts w:ascii="Arial" w:hAnsi="Arial" w:cs="Arial"/>
          <w:sz w:val="22"/>
          <w:szCs w:val="22"/>
        </w:rPr>
        <w:t xml:space="preserve">LA CONTRATISTA en razón del presente o de cualquier otro contrato. PARAGRAFO PRIMERO: En cualquier evento en que haya lugar al cobro de la cláusula penal pecuniaria, cualquiera que fuere la causa, el pago deberá hacerse dentro de los cinco (5) días siguientes a la fecha del incumplimiento, causándose, en caso de mora en el pago, intereses a la tasa máxima legal, siendo entendido que </w:t>
      </w:r>
      <w:r w:rsidR="00352045" w:rsidRPr="00D04596">
        <w:rPr>
          <w:rFonts w:ascii="Arial" w:hAnsi="Arial" w:cs="Arial"/>
          <w:sz w:val="22"/>
          <w:szCs w:val="22"/>
        </w:rPr>
        <w:t>EL/LA CONTRATISTA</w:t>
      </w:r>
      <w:r w:rsidR="00352045" w:rsidRPr="00D04596" w:rsidDel="00352045">
        <w:rPr>
          <w:rFonts w:ascii="Arial" w:hAnsi="Arial" w:cs="Arial"/>
          <w:sz w:val="22"/>
          <w:szCs w:val="22"/>
        </w:rPr>
        <w:t xml:space="preserve"> </w:t>
      </w:r>
      <w:r w:rsidRPr="00D04596">
        <w:rPr>
          <w:rFonts w:ascii="Arial" w:hAnsi="Arial" w:cs="Arial"/>
          <w:sz w:val="22"/>
          <w:szCs w:val="22"/>
        </w:rPr>
        <w:t>renuncia a cualquier requerimiento para ser constituido en mora</w:t>
      </w:r>
      <w:r w:rsidR="003909C4" w:rsidRPr="00D04596">
        <w:rPr>
          <w:rFonts w:ascii="Arial" w:hAnsi="Arial" w:cs="Arial"/>
          <w:sz w:val="22"/>
          <w:szCs w:val="22"/>
        </w:rPr>
        <w:t>.</w:t>
      </w:r>
      <w:bookmarkEnd w:id="5"/>
    </w:p>
    <w:p w14:paraId="1B30D551" w14:textId="3B744264" w:rsidR="003909C4" w:rsidRPr="00D04596" w:rsidRDefault="003909C4" w:rsidP="00F30515">
      <w:pPr>
        <w:jc w:val="both"/>
        <w:rPr>
          <w:rFonts w:ascii="Arial" w:hAnsi="Arial" w:cs="Arial"/>
          <w:sz w:val="22"/>
          <w:szCs w:val="22"/>
        </w:rPr>
      </w:pPr>
    </w:p>
    <w:tbl>
      <w:tblPr>
        <w:tblW w:w="10196" w:type="dxa"/>
        <w:shd w:val="clear" w:color="auto" w:fill="E6E6E6"/>
        <w:tblCellMar>
          <w:left w:w="0" w:type="dxa"/>
          <w:right w:w="0" w:type="dxa"/>
        </w:tblCellMar>
        <w:tblLook w:val="04A0" w:firstRow="1" w:lastRow="0" w:firstColumn="1" w:lastColumn="0" w:noHBand="0" w:noVBand="1"/>
      </w:tblPr>
      <w:tblGrid>
        <w:gridCol w:w="10196"/>
      </w:tblGrid>
      <w:tr w:rsidR="0004707C" w:rsidRPr="00F30515" w14:paraId="739D04D8" w14:textId="77777777" w:rsidTr="00E03C0A">
        <w:trPr>
          <w:trHeight w:val="240"/>
        </w:trPr>
        <w:tc>
          <w:tcPr>
            <w:tcW w:w="10196"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vAlign w:val="center"/>
            <w:hideMark/>
          </w:tcPr>
          <w:p w14:paraId="759BC337" w14:textId="24C7EB26" w:rsidR="0004707C" w:rsidRPr="00F30515" w:rsidRDefault="0004707C" w:rsidP="00F30515">
            <w:pPr>
              <w:numPr>
                <w:ilvl w:val="0"/>
                <w:numId w:val="15"/>
              </w:numPr>
              <w:jc w:val="both"/>
              <w:rPr>
                <w:rFonts w:ascii="Arial" w:hAnsi="Arial" w:cs="Arial"/>
                <w:b/>
                <w:color w:val="222222"/>
                <w:lang w:val="es-ES_tradnl" w:eastAsia="es-ES"/>
              </w:rPr>
            </w:pPr>
            <w:r w:rsidRPr="00F30515">
              <w:rPr>
                <w:rFonts w:ascii="Arial" w:eastAsia="Arial" w:hAnsi="Arial" w:cs="Arial"/>
                <w:color w:val="5B9BD5"/>
              </w:rPr>
              <w:br w:type="page"/>
            </w:r>
            <w:r w:rsidRPr="00F30515">
              <w:rPr>
                <w:rFonts w:ascii="Arial" w:hAnsi="Arial" w:cs="Arial"/>
                <w:b/>
                <w:bCs/>
              </w:rPr>
              <w:t>GARANT</w:t>
            </w:r>
            <w:r w:rsidR="00B54E7E" w:rsidRPr="00F30515">
              <w:rPr>
                <w:rFonts w:ascii="Arial" w:hAnsi="Arial" w:cs="Arial"/>
                <w:b/>
                <w:bCs/>
              </w:rPr>
              <w:t>Í</w:t>
            </w:r>
            <w:r w:rsidRPr="00F30515">
              <w:rPr>
                <w:rFonts w:ascii="Arial" w:hAnsi="Arial" w:cs="Arial"/>
                <w:b/>
                <w:bCs/>
              </w:rPr>
              <w:t>AS  </w:t>
            </w:r>
          </w:p>
        </w:tc>
      </w:tr>
    </w:tbl>
    <w:p w14:paraId="20D2EEEE" w14:textId="15C2A298" w:rsidR="00E10138" w:rsidRPr="00F30515" w:rsidRDefault="0004707C" w:rsidP="00F30515">
      <w:pPr>
        <w:shd w:val="clear" w:color="auto" w:fill="FFFFFF"/>
        <w:jc w:val="both"/>
        <w:rPr>
          <w:rFonts w:ascii="Arial" w:hAnsi="Arial" w:cs="Arial"/>
          <w:color w:val="222222"/>
          <w:lang w:eastAsia="es-ES"/>
        </w:rPr>
      </w:pPr>
      <w:r w:rsidRPr="00F30515">
        <w:rPr>
          <w:rFonts w:ascii="Arial" w:hAnsi="Arial" w:cs="Arial"/>
          <w:color w:val="222222"/>
          <w:lang w:eastAsia="es-ES"/>
        </w:rPr>
        <w:t> </w:t>
      </w:r>
    </w:p>
    <w:p w14:paraId="307C2AA6" w14:textId="23F998DB" w:rsidR="00194C1A" w:rsidRPr="00D04596" w:rsidRDefault="00194C1A" w:rsidP="00F30515">
      <w:pPr>
        <w:shd w:val="clear" w:color="auto" w:fill="FFFFFF"/>
        <w:jc w:val="both"/>
        <w:rPr>
          <w:rFonts w:ascii="Arial" w:hAnsi="Arial" w:cs="Arial"/>
          <w:iCs/>
          <w:sz w:val="22"/>
          <w:szCs w:val="22"/>
          <w:lang w:val="es-ES" w:eastAsia="es-CO"/>
        </w:rPr>
      </w:pPr>
      <w:bookmarkStart w:id="6" w:name="_Hlk74339307"/>
      <w:r w:rsidRPr="00D04596">
        <w:rPr>
          <w:rFonts w:ascii="Arial" w:hAnsi="Arial" w:cs="Arial"/>
          <w:sz w:val="22"/>
          <w:szCs w:val="22"/>
          <w:lang w:eastAsia="es-ES"/>
        </w:rPr>
        <w:t xml:space="preserve">El contrato a celebrar </w:t>
      </w:r>
      <w:r w:rsidR="00EC7C26" w:rsidRPr="00D04596">
        <w:rPr>
          <w:rFonts w:ascii="Arial" w:hAnsi="Arial" w:cs="Arial"/>
          <w:sz w:val="22"/>
          <w:szCs w:val="22"/>
          <w:lang w:eastAsia="es-ES"/>
        </w:rPr>
        <w:t xml:space="preserve">SI/NO </w:t>
      </w:r>
      <w:r w:rsidRPr="00D04596">
        <w:rPr>
          <w:rFonts w:ascii="Arial" w:hAnsi="Arial" w:cs="Arial"/>
          <w:sz w:val="22"/>
          <w:szCs w:val="22"/>
          <w:lang w:eastAsia="es-ES"/>
        </w:rPr>
        <w:t xml:space="preserve">genera la obligación a cargo de </w:t>
      </w:r>
      <w:r w:rsidRPr="00D04596">
        <w:rPr>
          <w:rFonts w:ascii="Arial" w:hAnsi="Arial" w:cs="Arial"/>
          <w:sz w:val="22"/>
          <w:szCs w:val="22"/>
        </w:rPr>
        <w:t>EL/LA CONTRATISTA</w:t>
      </w:r>
      <w:r w:rsidRPr="00D04596">
        <w:rPr>
          <w:rFonts w:ascii="Arial" w:hAnsi="Arial" w:cs="Arial"/>
          <w:sz w:val="22"/>
          <w:szCs w:val="22"/>
          <w:lang w:eastAsia="es-ES"/>
        </w:rPr>
        <w:t xml:space="preserve"> de constituir garantía única en los términos </w:t>
      </w:r>
      <w:r w:rsidR="00EC7C26" w:rsidRPr="00D04596">
        <w:rPr>
          <w:rFonts w:ascii="Arial" w:hAnsi="Arial" w:cs="Arial"/>
          <w:sz w:val="22"/>
          <w:szCs w:val="22"/>
          <w:lang w:eastAsia="es-ES"/>
        </w:rPr>
        <w:t>previstos en el ANEXO TÉCNICO</w:t>
      </w:r>
      <w:r w:rsidR="006B3366" w:rsidRPr="00D04596">
        <w:rPr>
          <w:rFonts w:ascii="Arial" w:hAnsi="Arial" w:cs="Arial"/>
          <w:sz w:val="22"/>
          <w:szCs w:val="22"/>
          <w:lang w:eastAsia="es-ES"/>
        </w:rPr>
        <w:t xml:space="preserve"> DEL ESTUDIO PREVIO,</w:t>
      </w:r>
      <w:r w:rsidR="006B3366" w:rsidRPr="00D04596">
        <w:rPr>
          <w:rFonts w:ascii="Arial" w:hAnsi="Arial" w:cs="Arial"/>
          <w:sz w:val="22"/>
          <w:szCs w:val="22"/>
        </w:rPr>
        <w:t xml:space="preserve"> el cual hace parte integral del </w:t>
      </w:r>
      <w:r w:rsidR="00C14CEB" w:rsidRPr="00D04596">
        <w:rPr>
          <w:rFonts w:ascii="Arial" w:hAnsi="Arial" w:cs="Arial"/>
          <w:sz w:val="22"/>
          <w:szCs w:val="22"/>
        </w:rPr>
        <w:t>mismo</w:t>
      </w:r>
      <w:r w:rsidR="006B3366" w:rsidRPr="00D04596">
        <w:rPr>
          <w:rFonts w:ascii="Arial" w:hAnsi="Arial" w:cs="Arial"/>
          <w:sz w:val="22"/>
          <w:szCs w:val="22"/>
        </w:rPr>
        <w:t xml:space="preserve"> y se incluye entre los documentos que se presentan para dar trámite a la contratación solicitada.</w:t>
      </w:r>
      <w:r w:rsidR="00EC7C26" w:rsidRPr="00D04596">
        <w:rPr>
          <w:rFonts w:ascii="Arial" w:hAnsi="Arial" w:cs="Arial"/>
          <w:sz w:val="22"/>
          <w:szCs w:val="22"/>
          <w:lang w:eastAsia="es-ES"/>
        </w:rPr>
        <w:t xml:space="preserve"> </w:t>
      </w:r>
    </w:p>
    <w:bookmarkEnd w:id="6"/>
    <w:p w14:paraId="6FC52DCA" w14:textId="77777777" w:rsidR="00B54E7E" w:rsidRPr="00F30515" w:rsidRDefault="00B54E7E" w:rsidP="00F30515">
      <w:pPr>
        <w:jc w:val="both"/>
        <w:rPr>
          <w:rFonts w:ascii="Arial" w:hAnsi="Arial" w:cs="Arial"/>
        </w:rPr>
      </w:pPr>
    </w:p>
    <w:tbl>
      <w:tblPr>
        <w:tblW w:w="10196" w:type="dxa"/>
        <w:shd w:val="clear" w:color="auto" w:fill="E6E6E6"/>
        <w:tblCellMar>
          <w:left w:w="0" w:type="dxa"/>
          <w:right w:w="0" w:type="dxa"/>
        </w:tblCellMar>
        <w:tblLook w:val="04A0" w:firstRow="1" w:lastRow="0" w:firstColumn="1" w:lastColumn="0" w:noHBand="0" w:noVBand="1"/>
      </w:tblPr>
      <w:tblGrid>
        <w:gridCol w:w="10196"/>
      </w:tblGrid>
      <w:tr w:rsidR="00B54E7E" w:rsidRPr="00F30515" w14:paraId="49545515" w14:textId="77777777" w:rsidTr="00AF06B4">
        <w:trPr>
          <w:trHeight w:val="240"/>
        </w:trPr>
        <w:tc>
          <w:tcPr>
            <w:tcW w:w="10196"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vAlign w:val="center"/>
            <w:hideMark/>
          </w:tcPr>
          <w:p w14:paraId="7A7A852F" w14:textId="16048457" w:rsidR="00B54E7E" w:rsidRPr="00F30515" w:rsidRDefault="00B54E7E" w:rsidP="00F30515">
            <w:pPr>
              <w:numPr>
                <w:ilvl w:val="0"/>
                <w:numId w:val="15"/>
              </w:numPr>
              <w:jc w:val="both"/>
              <w:rPr>
                <w:rFonts w:ascii="Arial" w:hAnsi="Arial" w:cs="Arial"/>
                <w:b/>
                <w:color w:val="222222"/>
                <w:lang w:val="es-ES_tradnl" w:eastAsia="es-ES"/>
              </w:rPr>
            </w:pPr>
            <w:r w:rsidRPr="00F30515">
              <w:rPr>
                <w:rFonts w:ascii="Arial" w:eastAsia="Arial" w:hAnsi="Arial" w:cs="Arial"/>
                <w:color w:val="5B9BD5"/>
              </w:rPr>
              <w:br w:type="page"/>
            </w:r>
            <w:r w:rsidRPr="00F30515">
              <w:rPr>
                <w:rFonts w:ascii="Arial" w:hAnsi="Arial" w:cs="Arial"/>
                <w:b/>
                <w:bCs/>
              </w:rPr>
              <w:t>RECOMENDACIÓN</w:t>
            </w:r>
          </w:p>
        </w:tc>
      </w:tr>
    </w:tbl>
    <w:p w14:paraId="6DDFCF40" w14:textId="4655B713" w:rsidR="0004707C" w:rsidRPr="00F30515" w:rsidRDefault="00B54E7E" w:rsidP="00F30515">
      <w:pPr>
        <w:shd w:val="clear" w:color="auto" w:fill="FFFFFF"/>
        <w:jc w:val="both"/>
        <w:rPr>
          <w:rStyle w:val="A9"/>
          <w:rFonts w:ascii="Arial" w:hAnsi="Arial" w:cs="Arial"/>
          <w:i/>
          <w:color w:val="0000FF"/>
          <w:sz w:val="24"/>
          <w:szCs w:val="24"/>
          <w:lang w:val="es-ES_tradnl" w:eastAsia="es-CO"/>
        </w:rPr>
      </w:pPr>
      <w:r w:rsidRPr="00F30515">
        <w:rPr>
          <w:rFonts w:ascii="Arial" w:hAnsi="Arial" w:cs="Arial"/>
          <w:color w:val="222222"/>
          <w:lang w:eastAsia="es-ES"/>
        </w:rPr>
        <w:t> </w:t>
      </w:r>
    </w:p>
    <w:p w14:paraId="3E1EADFB" w14:textId="670EF1AA" w:rsidR="0004707C" w:rsidRPr="00D04596" w:rsidRDefault="0004707C" w:rsidP="00F30515">
      <w:pPr>
        <w:jc w:val="both"/>
        <w:rPr>
          <w:rFonts w:ascii="Arial" w:hAnsi="Arial" w:cs="Arial"/>
          <w:caps/>
          <w:sz w:val="22"/>
          <w:szCs w:val="22"/>
        </w:rPr>
      </w:pPr>
      <w:r w:rsidRPr="00D04596">
        <w:rPr>
          <w:rFonts w:ascii="Arial" w:hAnsi="Arial" w:cs="Arial"/>
          <w:sz w:val="22"/>
          <w:szCs w:val="22"/>
        </w:rPr>
        <w:lastRenderedPageBreak/>
        <w:t>Con la presentación de este estudio, queda evidenciada la conveniencia y oportunidad del objeto a contratar para cumplir con los fines de La Comisión de la Verdad</w:t>
      </w:r>
      <w:r w:rsidR="00772E7E" w:rsidRPr="00D04596">
        <w:rPr>
          <w:rFonts w:ascii="Arial" w:hAnsi="Arial" w:cs="Arial"/>
          <w:sz w:val="22"/>
          <w:szCs w:val="22"/>
        </w:rPr>
        <w:t xml:space="preserve"> </w:t>
      </w:r>
      <w:r w:rsidR="006D79BB" w:rsidRPr="00D04596">
        <w:rPr>
          <w:rFonts w:ascii="Arial" w:hAnsi="Arial" w:cs="Arial"/>
          <w:sz w:val="22"/>
          <w:szCs w:val="22"/>
        </w:rPr>
        <w:t>en Liquidación</w:t>
      </w:r>
      <w:r w:rsidR="00352045" w:rsidRPr="00D04596">
        <w:rPr>
          <w:rFonts w:ascii="Arial" w:hAnsi="Arial" w:cs="Arial"/>
          <w:sz w:val="22"/>
          <w:szCs w:val="22"/>
        </w:rPr>
        <w:t>.</w:t>
      </w:r>
      <w:r w:rsidRPr="00D04596">
        <w:rPr>
          <w:rFonts w:ascii="Arial" w:hAnsi="Arial" w:cs="Arial"/>
          <w:sz w:val="22"/>
          <w:szCs w:val="22"/>
        </w:rPr>
        <w:t xml:space="preserve"> </w:t>
      </w:r>
      <w:r w:rsidR="00352045" w:rsidRPr="00D04596">
        <w:rPr>
          <w:rFonts w:ascii="Arial" w:hAnsi="Arial" w:cs="Arial"/>
          <w:sz w:val="22"/>
          <w:szCs w:val="22"/>
        </w:rPr>
        <w:t xml:space="preserve">Por </w:t>
      </w:r>
      <w:r w:rsidRPr="00D04596">
        <w:rPr>
          <w:rFonts w:ascii="Arial" w:hAnsi="Arial" w:cs="Arial"/>
          <w:sz w:val="22"/>
          <w:szCs w:val="22"/>
        </w:rPr>
        <w:t>consiguiente, se solicita adelantar el proceso contractual respectivo</w:t>
      </w:r>
      <w:r w:rsidRPr="00D04596">
        <w:rPr>
          <w:rFonts w:ascii="Arial" w:hAnsi="Arial" w:cs="Arial"/>
          <w:caps/>
          <w:sz w:val="22"/>
          <w:szCs w:val="22"/>
        </w:rPr>
        <w:t>.</w:t>
      </w:r>
    </w:p>
    <w:p w14:paraId="0F8BD335" w14:textId="7590C02A" w:rsidR="00CE0D7F" w:rsidRPr="00F30515" w:rsidRDefault="00CE0D7F" w:rsidP="00F30515">
      <w:pPr>
        <w:jc w:val="both"/>
        <w:rPr>
          <w:rFonts w:ascii="Arial" w:hAnsi="Arial" w:cs="Arial"/>
        </w:rPr>
      </w:pPr>
    </w:p>
    <w:tbl>
      <w:tblPr>
        <w:tblW w:w="10196" w:type="dxa"/>
        <w:shd w:val="clear" w:color="auto" w:fill="E6E6E6"/>
        <w:tblCellMar>
          <w:left w:w="0" w:type="dxa"/>
          <w:right w:w="0" w:type="dxa"/>
        </w:tblCellMar>
        <w:tblLook w:val="04A0" w:firstRow="1" w:lastRow="0" w:firstColumn="1" w:lastColumn="0" w:noHBand="0" w:noVBand="1"/>
      </w:tblPr>
      <w:tblGrid>
        <w:gridCol w:w="10196"/>
      </w:tblGrid>
      <w:tr w:rsidR="00CE0D7F" w:rsidRPr="00F30515" w14:paraId="5EB854CB" w14:textId="77777777" w:rsidTr="00CE0D7F">
        <w:trPr>
          <w:trHeight w:val="219"/>
        </w:trPr>
        <w:tc>
          <w:tcPr>
            <w:tcW w:w="10196"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vAlign w:val="center"/>
            <w:hideMark/>
          </w:tcPr>
          <w:p w14:paraId="02324CC8" w14:textId="1106F3F4" w:rsidR="00CE0D7F" w:rsidRPr="00F30515" w:rsidRDefault="00CE0D7F" w:rsidP="00F30515">
            <w:pPr>
              <w:pStyle w:val="Prrafodelista"/>
              <w:numPr>
                <w:ilvl w:val="0"/>
                <w:numId w:val="41"/>
              </w:numPr>
              <w:spacing w:after="0" w:line="240" w:lineRule="auto"/>
              <w:jc w:val="both"/>
              <w:rPr>
                <w:rFonts w:ascii="Arial" w:hAnsi="Arial" w:cs="Arial"/>
                <w:b/>
                <w:color w:val="222222"/>
                <w:sz w:val="24"/>
                <w:szCs w:val="24"/>
                <w:lang w:val="es-ES_tradnl" w:eastAsia="es-ES"/>
              </w:rPr>
            </w:pPr>
            <w:r w:rsidRPr="00F30515">
              <w:rPr>
                <w:rFonts w:ascii="Arial" w:eastAsia="Arial" w:hAnsi="Arial" w:cs="Arial"/>
                <w:color w:val="5B9BD5"/>
                <w:sz w:val="24"/>
                <w:szCs w:val="24"/>
              </w:rPr>
              <w:br w:type="page"/>
            </w:r>
            <w:r w:rsidRPr="00F30515">
              <w:rPr>
                <w:rFonts w:ascii="Arial" w:eastAsia="Arial" w:hAnsi="Arial" w:cs="Arial"/>
                <w:sz w:val="24"/>
                <w:szCs w:val="24"/>
              </w:rPr>
              <w:t xml:space="preserve">. </w:t>
            </w:r>
            <w:r w:rsidRPr="00F30515">
              <w:rPr>
                <w:rFonts w:ascii="Arial" w:hAnsi="Arial" w:cs="Arial"/>
                <w:b/>
                <w:bCs/>
                <w:sz w:val="24"/>
                <w:szCs w:val="24"/>
              </w:rPr>
              <w:t>ANEXO TÉCNICO</w:t>
            </w:r>
          </w:p>
        </w:tc>
      </w:tr>
    </w:tbl>
    <w:p w14:paraId="6099DC2B" w14:textId="77777777" w:rsidR="00CE0D7F" w:rsidRPr="00F30515" w:rsidRDefault="00CE0D7F" w:rsidP="00F30515">
      <w:pPr>
        <w:shd w:val="clear" w:color="auto" w:fill="FFFFFF"/>
        <w:jc w:val="both"/>
        <w:rPr>
          <w:rStyle w:val="A9"/>
          <w:rFonts w:ascii="Arial" w:hAnsi="Arial" w:cs="Arial"/>
          <w:i/>
          <w:color w:val="0000FF"/>
          <w:sz w:val="24"/>
          <w:szCs w:val="24"/>
          <w:lang w:val="es-ES_tradnl" w:eastAsia="es-CO"/>
        </w:rPr>
      </w:pPr>
      <w:r w:rsidRPr="00F30515">
        <w:rPr>
          <w:rFonts w:ascii="Arial" w:hAnsi="Arial" w:cs="Arial"/>
          <w:color w:val="222222"/>
          <w:lang w:eastAsia="es-ES"/>
        </w:rPr>
        <w:t> </w:t>
      </w:r>
    </w:p>
    <w:p w14:paraId="273FC2AC" w14:textId="0A33B2DB" w:rsidR="00CE0D7F" w:rsidRPr="00D04596" w:rsidRDefault="00CE0D7F" w:rsidP="00F30515">
      <w:pPr>
        <w:jc w:val="both"/>
        <w:rPr>
          <w:rFonts w:ascii="Arial" w:hAnsi="Arial" w:cs="Arial"/>
          <w:caps/>
          <w:sz w:val="22"/>
          <w:szCs w:val="22"/>
        </w:rPr>
      </w:pPr>
      <w:r w:rsidRPr="00D04596">
        <w:rPr>
          <w:rFonts w:ascii="Arial" w:hAnsi="Arial" w:cs="Arial"/>
          <w:sz w:val="22"/>
          <w:szCs w:val="22"/>
        </w:rPr>
        <w:t>El cual hace parte integral de presente estudio previo.</w:t>
      </w:r>
      <w:r w:rsidR="003A28A4" w:rsidRPr="00D04596">
        <w:rPr>
          <w:rFonts w:ascii="Arial" w:hAnsi="Arial" w:cs="Arial"/>
          <w:sz w:val="22"/>
          <w:szCs w:val="22"/>
        </w:rPr>
        <w:t xml:space="preserve"> </w:t>
      </w:r>
      <w:r w:rsidR="003A28A4" w:rsidRPr="00D04596">
        <w:rPr>
          <w:rFonts w:ascii="Arial" w:eastAsia="Times New Roman" w:hAnsi="Arial" w:cs="Arial"/>
          <w:color w:val="548DD4" w:themeColor="text2" w:themeTint="99"/>
          <w:sz w:val="22"/>
          <w:szCs w:val="22"/>
          <w:highlight w:val="lightGray"/>
          <w:lang w:eastAsia="es-CO"/>
        </w:rPr>
        <w:t>(Ver anexo al final del documento)</w:t>
      </w:r>
    </w:p>
    <w:p w14:paraId="136803E4" w14:textId="698F2356" w:rsidR="0050028F" w:rsidRPr="00F30515" w:rsidRDefault="0050028F" w:rsidP="00F30515">
      <w:pPr>
        <w:jc w:val="both"/>
        <w:rPr>
          <w:rFonts w:ascii="Arial" w:hAnsi="Arial" w:cs="Arial"/>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387"/>
        <w:gridCol w:w="2410"/>
      </w:tblGrid>
      <w:tr w:rsidR="00B54E7E" w:rsidRPr="00F30515" w14:paraId="3A4A1756" w14:textId="39F739F6" w:rsidTr="00B54E7E">
        <w:tc>
          <w:tcPr>
            <w:tcW w:w="2552" w:type="dxa"/>
            <w:vMerge w:val="restart"/>
            <w:tcBorders>
              <w:right w:val="nil"/>
            </w:tcBorders>
          </w:tcPr>
          <w:p w14:paraId="69B405A9" w14:textId="73D7D4B7" w:rsidR="00B54E7E" w:rsidRPr="00F30515" w:rsidRDefault="00B54E7E" w:rsidP="00F30515">
            <w:pPr>
              <w:jc w:val="center"/>
              <w:rPr>
                <w:rFonts w:ascii="Arial" w:hAnsi="Arial" w:cs="Arial"/>
              </w:rPr>
            </w:pPr>
          </w:p>
        </w:tc>
        <w:tc>
          <w:tcPr>
            <w:tcW w:w="5387" w:type="dxa"/>
            <w:tcBorders>
              <w:left w:val="nil"/>
              <w:bottom w:val="nil"/>
              <w:right w:val="nil"/>
            </w:tcBorders>
          </w:tcPr>
          <w:p w14:paraId="35B174BA" w14:textId="1D035170" w:rsidR="00B54E7E" w:rsidRPr="00D04596" w:rsidRDefault="0059574D" w:rsidP="00F30515">
            <w:pPr>
              <w:jc w:val="center"/>
              <w:rPr>
                <w:rFonts w:ascii="Arial" w:hAnsi="Arial" w:cs="Arial"/>
                <w:b/>
                <w:bCs/>
                <w:sz w:val="22"/>
                <w:szCs w:val="22"/>
              </w:rPr>
            </w:pPr>
            <w:r w:rsidRPr="00D04596">
              <w:rPr>
                <w:rFonts w:ascii="Arial" w:hAnsi="Arial" w:cs="Arial"/>
                <w:b/>
                <w:bCs/>
                <w:sz w:val="22"/>
                <w:szCs w:val="22"/>
                <w:highlight w:val="lightGray"/>
              </w:rPr>
              <w:t>ASESOR</w:t>
            </w:r>
            <w:r w:rsidR="006D79BB" w:rsidRPr="00D04596">
              <w:rPr>
                <w:rFonts w:ascii="Arial" w:hAnsi="Arial" w:cs="Arial"/>
                <w:b/>
                <w:bCs/>
                <w:sz w:val="22"/>
                <w:szCs w:val="22"/>
                <w:highlight w:val="lightGray"/>
              </w:rPr>
              <w:t xml:space="preserve"> </w:t>
            </w:r>
            <w:r w:rsidR="004472B0" w:rsidRPr="00D04596">
              <w:rPr>
                <w:rFonts w:ascii="Arial" w:hAnsi="Arial" w:cs="Arial"/>
                <w:b/>
                <w:bCs/>
                <w:sz w:val="22"/>
                <w:szCs w:val="22"/>
                <w:highlight w:val="lightGray"/>
              </w:rPr>
              <w:t>O RESPO</w:t>
            </w:r>
            <w:r w:rsidRPr="00D04596">
              <w:rPr>
                <w:rFonts w:ascii="Arial" w:hAnsi="Arial" w:cs="Arial"/>
                <w:b/>
                <w:bCs/>
                <w:sz w:val="22"/>
                <w:szCs w:val="22"/>
                <w:highlight w:val="lightGray"/>
              </w:rPr>
              <w:t>N</w:t>
            </w:r>
            <w:r w:rsidR="004472B0" w:rsidRPr="00D04596">
              <w:rPr>
                <w:rFonts w:ascii="Arial" w:hAnsi="Arial" w:cs="Arial"/>
                <w:b/>
                <w:bCs/>
                <w:sz w:val="22"/>
                <w:szCs w:val="22"/>
                <w:highlight w:val="lightGray"/>
              </w:rPr>
              <w:t>SABLE</w:t>
            </w:r>
            <w:r w:rsidR="00B54E7E" w:rsidRPr="00D04596">
              <w:rPr>
                <w:rFonts w:ascii="Arial" w:hAnsi="Arial" w:cs="Arial"/>
                <w:b/>
                <w:bCs/>
                <w:sz w:val="22"/>
                <w:szCs w:val="22"/>
                <w:highlight w:val="lightGray"/>
              </w:rPr>
              <w:t xml:space="preserve"> </w:t>
            </w:r>
            <w:r w:rsidR="0088561A" w:rsidRPr="00D04596">
              <w:rPr>
                <w:rFonts w:ascii="Arial" w:hAnsi="Arial" w:cs="Arial"/>
                <w:b/>
                <w:bCs/>
                <w:sz w:val="22"/>
                <w:szCs w:val="22"/>
                <w:highlight w:val="lightGray"/>
              </w:rPr>
              <w:t>DE</w:t>
            </w:r>
            <w:r w:rsidRPr="00D04596">
              <w:rPr>
                <w:rFonts w:ascii="Arial" w:hAnsi="Arial" w:cs="Arial"/>
                <w:b/>
                <w:bCs/>
                <w:sz w:val="22"/>
                <w:szCs w:val="22"/>
                <w:highlight w:val="lightGray"/>
              </w:rPr>
              <w:t xml:space="preserve">L </w:t>
            </w:r>
            <w:r w:rsidR="006D79BB" w:rsidRPr="00D04596">
              <w:rPr>
                <w:rFonts w:ascii="Arial" w:hAnsi="Arial" w:cs="Arial"/>
                <w:b/>
                <w:bCs/>
                <w:sz w:val="22"/>
                <w:szCs w:val="22"/>
                <w:highlight w:val="lightGray"/>
              </w:rPr>
              <w:t xml:space="preserve">EQUIPO DE TRABAJO </w:t>
            </w:r>
            <w:r w:rsidR="00B54E7E" w:rsidRPr="00D04596">
              <w:rPr>
                <w:rFonts w:ascii="Arial" w:hAnsi="Arial" w:cs="Arial"/>
                <w:b/>
                <w:bCs/>
                <w:sz w:val="22"/>
                <w:szCs w:val="22"/>
                <w:highlight w:val="lightGray"/>
              </w:rPr>
              <w:t>DE ORIGEN</w:t>
            </w:r>
          </w:p>
        </w:tc>
        <w:tc>
          <w:tcPr>
            <w:tcW w:w="2410" w:type="dxa"/>
            <w:vMerge w:val="restart"/>
            <w:tcBorders>
              <w:left w:val="nil"/>
            </w:tcBorders>
          </w:tcPr>
          <w:p w14:paraId="014C1BFD" w14:textId="77777777" w:rsidR="00B54E7E" w:rsidRPr="00F30515" w:rsidRDefault="00B54E7E" w:rsidP="00F30515">
            <w:pPr>
              <w:rPr>
                <w:rFonts w:ascii="Arial" w:hAnsi="Arial" w:cs="Arial"/>
              </w:rPr>
            </w:pPr>
          </w:p>
          <w:p w14:paraId="5C776FA7" w14:textId="5D9B9BB6" w:rsidR="00B54E7E" w:rsidRPr="00F30515" w:rsidRDefault="00B54E7E" w:rsidP="00F30515">
            <w:pPr>
              <w:jc w:val="center"/>
              <w:rPr>
                <w:rFonts w:ascii="Arial" w:hAnsi="Arial" w:cs="Arial"/>
              </w:rPr>
            </w:pPr>
          </w:p>
        </w:tc>
      </w:tr>
      <w:tr w:rsidR="00B54E7E" w:rsidRPr="00F30515" w14:paraId="00A97376" w14:textId="1D0E7DA9" w:rsidTr="00B54E7E">
        <w:trPr>
          <w:trHeight w:val="1275"/>
        </w:trPr>
        <w:tc>
          <w:tcPr>
            <w:tcW w:w="2552" w:type="dxa"/>
            <w:vMerge/>
            <w:tcBorders>
              <w:right w:val="nil"/>
            </w:tcBorders>
          </w:tcPr>
          <w:p w14:paraId="0CFDD38D" w14:textId="4B8266A3" w:rsidR="00B54E7E" w:rsidRPr="00F30515" w:rsidRDefault="00B54E7E" w:rsidP="00F30515">
            <w:pPr>
              <w:jc w:val="center"/>
              <w:rPr>
                <w:rFonts w:ascii="Arial" w:hAnsi="Arial" w:cs="Arial"/>
              </w:rPr>
            </w:pPr>
          </w:p>
        </w:tc>
        <w:tc>
          <w:tcPr>
            <w:tcW w:w="5387" w:type="dxa"/>
            <w:tcBorders>
              <w:top w:val="nil"/>
              <w:left w:val="nil"/>
              <w:right w:val="nil"/>
            </w:tcBorders>
          </w:tcPr>
          <w:p w14:paraId="1864065F" w14:textId="77777777" w:rsidR="00B54E7E" w:rsidRPr="00D04596" w:rsidRDefault="00B54E7E" w:rsidP="00F30515">
            <w:pPr>
              <w:jc w:val="center"/>
              <w:rPr>
                <w:rFonts w:ascii="Arial" w:hAnsi="Arial" w:cs="Arial"/>
                <w:b/>
                <w:bCs/>
                <w:sz w:val="22"/>
                <w:szCs w:val="22"/>
              </w:rPr>
            </w:pPr>
          </w:p>
          <w:p w14:paraId="11C38929" w14:textId="77777777" w:rsidR="00B54E7E" w:rsidRPr="00D04596" w:rsidRDefault="00B54E7E" w:rsidP="00F30515">
            <w:pPr>
              <w:jc w:val="center"/>
              <w:rPr>
                <w:rFonts w:ascii="Arial" w:hAnsi="Arial" w:cs="Arial"/>
                <w:b/>
                <w:bCs/>
                <w:sz w:val="22"/>
                <w:szCs w:val="22"/>
              </w:rPr>
            </w:pPr>
          </w:p>
        </w:tc>
        <w:tc>
          <w:tcPr>
            <w:tcW w:w="2410" w:type="dxa"/>
            <w:vMerge/>
            <w:tcBorders>
              <w:left w:val="nil"/>
            </w:tcBorders>
          </w:tcPr>
          <w:p w14:paraId="4FF780CE" w14:textId="77777777" w:rsidR="00B54E7E" w:rsidRPr="00F30515" w:rsidRDefault="00B54E7E" w:rsidP="00F30515">
            <w:pPr>
              <w:jc w:val="center"/>
              <w:rPr>
                <w:rFonts w:ascii="Arial" w:hAnsi="Arial" w:cs="Arial"/>
              </w:rPr>
            </w:pPr>
          </w:p>
        </w:tc>
      </w:tr>
      <w:tr w:rsidR="00B54E7E" w:rsidRPr="00F30515" w14:paraId="074548E0" w14:textId="77777777" w:rsidTr="00B54E7E">
        <w:trPr>
          <w:trHeight w:val="281"/>
        </w:trPr>
        <w:tc>
          <w:tcPr>
            <w:tcW w:w="2552" w:type="dxa"/>
            <w:vMerge/>
            <w:tcBorders>
              <w:right w:val="nil"/>
            </w:tcBorders>
          </w:tcPr>
          <w:p w14:paraId="5F28882D" w14:textId="77777777" w:rsidR="00B54E7E" w:rsidRPr="00F30515" w:rsidRDefault="00B54E7E" w:rsidP="00F30515">
            <w:pPr>
              <w:ind w:firstLine="360"/>
              <w:jc w:val="center"/>
              <w:rPr>
                <w:rFonts w:ascii="Arial" w:hAnsi="Arial" w:cs="Arial"/>
              </w:rPr>
            </w:pPr>
          </w:p>
        </w:tc>
        <w:tc>
          <w:tcPr>
            <w:tcW w:w="5387" w:type="dxa"/>
            <w:tcBorders>
              <w:left w:val="nil"/>
              <w:right w:val="nil"/>
            </w:tcBorders>
          </w:tcPr>
          <w:p w14:paraId="64A86948" w14:textId="77777777" w:rsidR="00B54E7E" w:rsidRPr="00D04596" w:rsidRDefault="00B54E7E" w:rsidP="00F30515">
            <w:pPr>
              <w:rPr>
                <w:rFonts w:ascii="Arial" w:hAnsi="Arial" w:cs="Arial"/>
                <w:b/>
                <w:bCs/>
                <w:sz w:val="22"/>
                <w:szCs w:val="22"/>
              </w:rPr>
            </w:pPr>
            <w:r w:rsidRPr="00D04596">
              <w:rPr>
                <w:rFonts w:ascii="Arial" w:hAnsi="Arial" w:cs="Arial"/>
                <w:b/>
                <w:bCs/>
                <w:sz w:val="22"/>
                <w:szCs w:val="22"/>
              </w:rPr>
              <w:t>Firma:</w:t>
            </w:r>
          </w:p>
          <w:p w14:paraId="2BDBE8D7" w14:textId="77777777" w:rsidR="00B54E7E" w:rsidRPr="00D04596" w:rsidRDefault="00B54E7E" w:rsidP="00F30515">
            <w:pPr>
              <w:rPr>
                <w:rFonts w:ascii="Arial" w:hAnsi="Arial" w:cs="Arial"/>
                <w:b/>
                <w:bCs/>
                <w:sz w:val="22"/>
                <w:szCs w:val="22"/>
              </w:rPr>
            </w:pPr>
            <w:r w:rsidRPr="00D04596">
              <w:rPr>
                <w:rFonts w:ascii="Arial" w:hAnsi="Arial" w:cs="Arial"/>
                <w:b/>
                <w:bCs/>
                <w:sz w:val="22"/>
                <w:szCs w:val="22"/>
              </w:rPr>
              <w:t>Nombre:</w:t>
            </w:r>
          </w:p>
          <w:p w14:paraId="30FD1B63" w14:textId="2E805959" w:rsidR="00B54E7E" w:rsidRPr="00D04596" w:rsidRDefault="00B54E7E" w:rsidP="00F30515">
            <w:pPr>
              <w:rPr>
                <w:rFonts w:ascii="Arial" w:hAnsi="Arial" w:cs="Arial"/>
                <w:b/>
                <w:bCs/>
                <w:sz w:val="22"/>
                <w:szCs w:val="22"/>
              </w:rPr>
            </w:pPr>
            <w:r w:rsidRPr="00D04596">
              <w:rPr>
                <w:rFonts w:ascii="Arial" w:hAnsi="Arial" w:cs="Arial"/>
                <w:b/>
                <w:bCs/>
                <w:sz w:val="22"/>
                <w:szCs w:val="22"/>
              </w:rPr>
              <w:t>Cargo:</w:t>
            </w:r>
          </w:p>
        </w:tc>
        <w:tc>
          <w:tcPr>
            <w:tcW w:w="2410" w:type="dxa"/>
            <w:vMerge/>
            <w:tcBorders>
              <w:left w:val="nil"/>
            </w:tcBorders>
          </w:tcPr>
          <w:p w14:paraId="79107429" w14:textId="77777777" w:rsidR="00B54E7E" w:rsidRPr="00F30515" w:rsidRDefault="00B54E7E" w:rsidP="00F30515">
            <w:pPr>
              <w:rPr>
                <w:rFonts w:ascii="Arial" w:hAnsi="Arial" w:cs="Arial"/>
              </w:rPr>
            </w:pPr>
          </w:p>
        </w:tc>
      </w:tr>
    </w:tbl>
    <w:p w14:paraId="7FBF21EC" w14:textId="77777777" w:rsidR="00B54E7E" w:rsidRPr="00F30515" w:rsidRDefault="00B54E7E" w:rsidP="00F30515">
      <w:pPr>
        <w:ind w:left="-284"/>
        <w:jc w:val="both"/>
        <w:rPr>
          <w:rFonts w:ascii="Arial" w:hAnsi="Arial" w:cs="Arial"/>
          <w:color w:val="000000" w:themeColor="text1"/>
          <w:lang w:val="es-ES"/>
        </w:rPr>
      </w:pPr>
    </w:p>
    <w:p w14:paraId="62855371" w14:textId="374D5792" w:rsidR="00B54E7E" w:rsidRPr="00F30515" w:rsidRDefault="00B54E7E" w:rsidP="00F30515">
      <w:pPr>
        <w:pStyle w:val="Textoindependiente"/>
        <w:spacing w:after="0"/>
        <w:ind w:left="-284"/>
        <w:rPr>
          <w:rFonts w:ascii="Arial" w:hAnsi="Arial" w:cs="Arial"/>
          <w:color w:val="548DD4" w:themeColor="text2" w:themeTint="99"/>
        </w:rPr>
      </w:pPr>
    </w:p>
    <w:p w14:paraId="186BE60C" w14:textId="4B0AA5F7" w:rsidR="00412271" w:rsidRPr="00A70B46" w:rsidRDefault="00BD1D15" w:rsidP="00F30515">
      <w:pPr>
        <w:jc w:val="both"/>
        <w:rPr>
          <w:rFonts w:ascii="Arial" w:hAnsi="Arial" w:cs="Arial"/>
          <w:color w:val="548DD4" w:themeColor="text2" w:themeTint="99"/>
          <w:highlight w:val="lightGray"/>
        </w:rPr>
      </w:pPr>
      <w:r w:rsidRPr="00F30515">
        <w:rPr>
          <w:rFonts w:ascii="Arial" w:hAnsi="Arial" w:cs="Arial"/>
          <w:color w:val="548DD4" w:themeColor="text2" w:themeTint="99"/>
        </w:rPr>
        <w:t xml:space="preserve"> </w:t>
      </w:r>
      <w:r w:rsidR="00412271" w:rsidRPr="00A70B46">
        <w:rPr>
          <w:rFonts w:ascii="Arial" w:hAnsi="Arial" w:cs="Arial"/>
          <w:color w:val="548DD4" w:themeColor="text2" w:themeTint="99"/>
          <w:highlight w:val="lightGray"/>
        </w:rPr>
        <w:t xml:space="preserve">Nota: </w:t>
      </w:r>
    </w:p>
    <w:p w14:paraId="7E65273B" w14:textId="77777777" w:rsidR="00412271" w:rsidRPr="00A70B46" w:rsidRDefault="00412271" w:rsidP="00F30515">
      <w:pPr>
        <w:jc w:val="both"/>
        <w:rPr>
          <w:rFonts w:ascii="Arial" w:hAnsi="Arial" w:cs="Arial"/>
          <w:color w:val="548DD4" w:themeColor="text2" w:themeTint="99"/>
          <w:highlight w:val="lightGray"/>
        </w:rPr>
      </w:pPr>
    </w:p>
    <w:p w14:paraId="099F1094" w14:textId="77777777" w:rsidR="00412271" w:rsidRPr="00D04596" w:rsidRDefault="00412271" w:rsidP="00F30515">
      <w:pPr>
        <w:pStyle w:val="Prrafodelista"/>
        <w:numPr>
          <w:ilvl w:val="0"/>
          <w:numId w:val="45"/>
        </w:numPr>
        <w:spacing w:after="0" w:line="240" w:lineRule="auto"/>
        <w:jc w:val="both"/>
        <w:rPr>
          <w:rFonts w:ascii="Arial" w:hAnsi="Arial" w:cs="Arial"/>
          <w:color w:val="548DD4" w:themeColor="text2" w:themeTint="99"/>
          <w:highlight w:val="lightGray"/>
        </w:rPr>
      </w:pPr>
      <w:r w:rsidRPr="00D04596">
        <w:rPr>
          <w:rFonts w:ascii="Arial" w:hAnsi="Arial" w:cs="Arial"/>
          <w:color w:val="548DD4" w:themeColor="text2" w:themeTint="99"/>
          <w:highlight w:val="lightGray"/>
        </w:rPr>
        <w:t xml:space="preserve">Las letras azules son instrucciones para el diligenciamiento, por lo tanto, deben ser eliminadas, incluida esta nota. </w:t>
      </w:r>
    </w:p>
    <w:p w14:paraId="2D2549D1" w14:textId="71E1EDD6" w:rsidR="00BD1D15" w:rsidRPr="00F30515" w:rsidRDefault="00BD1D15" w:rsidP="00F30515">
      <w:pPr>
        <w:pStyle w:val="Textoindependiente"/>
        <w:spacing w:after="0"/>
        <w:ind w:left="-284"/>
        <w:rPr>
          <w:rFonts w:ascii="Arial" w:hAnsi="Arial" w:cs="Arial"/>
          <w:color w:val="000000" w:themeColor="text1"/>
        </w:rPr>
      </w:pPr>
    </w:p>
    <w:p w14:paraId="2FDF1368" w14:textId="77777777" w:rsidR="00B54E7E" w:rsidRPr="00A70B46" w:rsidRDefault="00B54E7E" w:rsidP="00F30515">
      <w:pPr>
        <w:ind w:left="-284"/>
        <w:jc w:val="both"/>
        <w:rPr>
          <w:rFonts w:ascii="Arial" w:hAnsi="Arial" w:cs="Arial"/>
          <w:color w:val="000000" w:themeColor="text1"/>
          <w:sz w:val="18"/>
          <w:szCs w:val="18"/>
        </w:rPr>
      </w:pPr>
      <w:r w:rsidRPr="00A70B46">
        <w:rPr>
          <w:rFonts w:ascii="Arial" w:hAnsi="Arial" w:cs="Arial"/>
          <w:color w:val="000000" w:themeColor="text1"/>
          <w:sz w:val="18"/>
          <w:szCs w:val="18"/>
        </w:rPr>
        <w:t xml:space="preserve">Proyectó: </w:t>
      </w:r>
      <w:proofErr w:type="spellStart"/>
      <w:r w:rsidRPr="00A70B46">
        <w:rPr>
          <w:rFonts w:ascii="Arial" w:hAnsi="Arial" w:cs="Arial"/>
          <w:color w:val="0070C0"/>
          <w:sz w:val="18"/>
          <w:szCs w:val="18"/>
        </w:rPr>
        <w:t>xxxxxxxxxxx</w:t>
      </w:r>
      <w:proofErr w:type="spellEnd"/>
    </w:p>
    <w:p w14:paraId="1BF85234" w14:textId="77777777" w:rsidR="00B54E7E" w:rsidRPr="00A70B46" w:rsidRDefault="00B54E7E" w:rsidP="00F30515">
      <w:pPr>
        <w:ind w:left="-284"/>
        <w:jc w:val="both"/>
        <w:rPr>
          <w:rFonts w:ascii="Arial" w:hAnsi="Arial" w:cs="Arial"/>
          <w:sz w:val="18"/>
          <w:szCs w:val="18"/>
        </w:rPr>
      </w:pPr>
      <w:r w:rsidRPr="00A70B46">
        <w:rPr>
          <w:rFonts w:ascii="Arial" w:hAnsi="Arial" w:cs="Arial"/>
          <w:color w:val="000000" w:themeColor="text1"/>
          <w:sz w:val="18"/>
          <w:szCs w:val="18"/>
        </w:rPr>
        <w:t xml:space="preserve">Revisó: </w:t>
      </w:r>
      <w:proofErr w:type="spellStart"/>
      <w:r w:rsidRPr="00A70B46">
        <w:rPr>
          <w:rFonts w:ascii="Arial" w:hAnsi="Arial" w:cs="Arial"/>
          <w:color w:val="0070C0"/>
          <w:sz w:val="18"/>
          <w:szCs w:val="18"/>
        </w:rPr>
        <w:t>xxxxxxxxxxxxxxxxxxxxx</w:t>
      </w:r>
      <w:proofErr w:type="spellEnd"/>
    </w:p>
    <w:p w14:paraId="334B8431" w14:textId="6557F7E1" w:rsidR="00B54E7E" w:rsidRPr="00F30515" w:rsidRDefault="00B54E7E" w:rsidP="00F30515">
      <w:pPr>
        <w:jc w:val="both"/>
        <w:rPr>
          <w:rFonts w:ascii="Arial" w:hAnsi="Arial" w:cs="Arial"/>
          <w:caps/>
        </w:rPr>
      </w:pPr>
    </w:p>
    <w:p w14:paraId="7ACD6467" w14:textId="6147A644" w:rsidR="00745EA0" w:rsidRPr="00F30515" w:rsidRDefault="00745EA0" w:rsidP="00F30515">
      <w:pPr>
        <w:jc w:val="both"/>
        <w:rPr>
          <w:rFonts w:ascii="Arial" w:hAnsi="Arial" w:cs="Arial"/>
          <w:caps/>
        </w:rPr>
      </w:pPr>
    </w:p>
    <w:p w14:paraId="14C273D2" w14:textId="3CA19BEE" w:rsidR="00745EA0" w:rsidRPr="00F30515" w:rsidRDefault="00745EA0" w:rsidP="00F30515">
      <w:pPr>
        <w:jc w:val="both"/>
        <w:rPr>
          <w:rFonts w:ascii="Arial" w:hAnsi="Arial" w:cs="Arial"/>
          <w:caps/>
        </w:rPr>
      </w:pPr>
    </w:p>
    <w:p w14:paraId="1EE7D27A" w14:textId="48183F52" w:rsidR="00745EA0" w:rsidRPr="00F30515" w:rsidRDefault="00745EA0" w:rsidP="00F30515">
      <w:pPr>
        <w:jc w:val="both"/>
        <w:rPr>
          <w:rFonts w:ascii="Arial" w:hAnsi="Arial" w:cs="Arial"/>
          <w:caps/>
        </w:rPr>
      </w:pPr>
    </w:p>
    <w:p w14:paraId="6541F910" w14:textId="4A7B05FD" w:rsidR="00745EA0" w:rsidRPr="00F30515" w:rsidRDefault="00745EA0" w:rsidP="00F30515">
      <w:pPr>
        <w:jc w:val="both"/>
        <w:rPr>
          <w:rFonts w:ascii="Arial" w:hAnsi="Arial" w:cs="Arial"/>
          <w:caps/>
        </w:rPr>
      </w:pPr>
    </w:p>
    <w:p w14:paraId="093E23ED" w14:textId="22D4E834" w:rsidR="00745EA0" w:rsidRPr="00F30515" w:rsidRDefault="00745EA0" w:rsidP="00F30515">
      <w:pPr>
        <w:jc w:val="both"/>
        <w:rPr>
          <w:rFonts w:ascii="Arial" w:hAnsi="Arial" w:cs="Arial"/>
          <w:caps/>
        </w:rPr>
      </w:pPr>
    </w:p>
    <w:p w14:paraId="5CDCD5CD" w14:textId="6B9A78C1" w:rsidR="00745EA0" w:rsidRPr="00F30515" w:rsidRDefault="00745EA0" w:rsidP="00F30515">
      <w:pPr>
        <w:jc w:val="both"/>
        <w:rPr>
          <w:rFonts w:ascii="Arial" w:hAnsi="Arial" w:cs="Arial"/>
          <w:caps/>
        </w:rPr>
      </w:pPr>
    </w:p>
    <w:p w14:paraId="2017673F" w14:textId="23FE5FAA" w:rsidR="00745EA0" w:rsidRPr="00F30515" w:rsidRDefault="00745EA0" w:rsidP="00F30515">
      <w:pPr>
        <w:jc w:val="both"/>
        <w:rPr>
          <w:rFonts w:ascii="Arial" w:hAnsi="Arial" w:cs="Arial"/>
          <w:caps/>
        </w:rPr>
      </w:pPr>
    </w:p>
    <w:p w14:paraId="70A8CB21" w14:textId="1A6F502B" w:rsidR="00745EA0" w:rsidRPr="00F30515" w:rsidRDefault="00745EA0" w:rsidP="00F30515">
      <w:pPr>
        <w:jc w:val="both"/>
        <w:rPr>
          <w:rFonts w:ascii="Arial" w:hAnsi="Arial" w:cs="Arial"/>
          <w:caps/>
        </w:rPr>
      </w:pPr>
    </w:p>
    <w:p w14:paraId="3B634D13" w14:textId="6FC54C25" w:rsidR="00745EA0" w:rsidRPr="00F30515" w:rsidRDefault="00745EA0" w:rsidP="00F30515">
      <w:pPr>
        <w:jc w:val="both"/>
        <w:rPr>
          <w:rFonts w:ascii="Arial" w:hAnsi="Arial" w:cs="Arial"/>
          <w:caps/>
        </w:rPr>
      </w:pPr>
    </w:p>
    <w:p w14:paraId="7F070A45" w14:textId="3C958902" w:rsidR="00745EA0" w:rsidRPr="00F30515" w:rsidRDefault="00745EA0" w:rsidP="00F30515">
      <w:pPr>
        <w:jc w:val="both"/>
        <w:rPr>
          <w:rFonts w:ascii="Arial" w:hAnsi="Arial" w:cs="Arial"/>
          <w:caps/>
        </w:rPr>
      </w:pPr>
    </w:p>
    <w:p w14:paraId="4FB5D516" w14:textId="577D1E4F" w:rsidR="00745EA0" w:rsidRPr="00F30515" w:rsidRDefault="00745EA0" w:rsidP="00F30515">
      <w:pPr>
        <w:jc w:val="both"/>
        <w:rPr>
          <w:rFonts w:ascii="Arial" w:hAnsi="Arial" w:cs="Arial"/>
          <w:caps/>
        </w:rPr>
      </w:pPr>
    </w:p>
    <w:p w14:paraId="7600AB37" w14:textId="7B196D58" w:rsidR="00745EA0" w:rsidRPr="00F30515" w:rsidRDefault="00745EA0" w:rsidP="00F30515">
      <w:pPr>
        <w:jc w:val="both"/>
        <w:rPr>
          <w:rFonts w:ascii="Arial" w:hAnsi="Arial" w:cs="Arial"/>
          <w:caps/>
        </w:rPr>
      </w:pPr>
    </w:p>
    <w:p w14:paraId="1984B518" w14:textId="24814F2F" w:rsidR="00745EA0" w:rsidRPr="00F30515" w:rsidRDefault="00745EA0" w:rsidP="00F30515">
      <w:pPr>
        <w:jc w:val="both"/>
        <w:rPr>
          <w:rFonts w:ascii="Arial" w:hAnsi="Arial" w:cs="Arial"/>
          <w:caps/>
        </w:rPr>
      </w:pPr>
    </w:p>
    <w:p w14:paraId="0FC7870F" w14:textId="15DEA2B1" w:rsidR="00745EA0" w:rsidRPr="00F30515" w:rsidRDefault="00745EA0" w:rsidP="00F30515">
      <w:pPr>
        <w:jc w:val="both"/>
        <w:rPr>
          <w:rFonts w:ascii="Arial" w:hAnsi="Arial" w:cs="Arial"/>
          <w:caps/>
        </w:rPr>
      </w:pPr>
    </w:p>
    <w:p w14:paraId="19141B59" w14:textId="5C15ADBB" w:rsidR="00745EA0" w:rsidRPr="00F30515" w:rsidRDefault="00745EA0" w:rsidP="00F30515">
      <w:pPr>
        <w:jc w:val="both"/>
        <w:rPr>
          <w:rFonts w:ascii="Arial" w:hAnsi="Arial" w:cs="Arial"/>
          <w:caps/>
        </w:rPr>
      </w:pPr>
    </w:p>
    <w:p w14:paraId="46B6C00A" w14:textId="2C169A04" w:rsidR="00745EA0" w:rsidRPr="00F30515" w:rsidRDefault="00745EA0" w:rsidP="00F30515">
      <w:pPr>
        <w:jc w:val="both"/>
        <w:rPr>
          <w:rFonts w:ascii="Arial" w:hAnsi="Arial" w:cs="Arial"/>
          <w:caps/>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5387"/>
        <w:gridCol w:w="1984"/>
      </w:tblGrid>
      <w:tr w:rsidR="0048083A" w:rsidRPr="00F30515" w14:paraId="6A7A597D" w14:textId="77777777" w:rsidTr="00914D60">
        <w:trPr>
          <w:trHeight w:val="496"/>
          <w:jc w:val="center"/>
        </w:trPr>
        <w:tc>
          <w:tcPr>
            <w:tcW w:w="9923" w:type="dxa"/>
            <w:gridSpan w:val="3"/>
            <w:vAlign w:val="center"/>
          </w:tcPr>
          <w:p w14:paraId="647B550A" w14:textId="77777777" w:rsidR="0048083A" w:rsidRPr="00F30515" w:rsidRDefault="0048083A" w:rsidP="00F30515">
            <w:pPr>
              <w:jc w:val="both"/>
              <w:rPr>
                <w:rFonts w:ascii="Arial" w:eastAsia="Arial" w:hAnsi="Arial" w:cs="Arial"/>
                <w:b/>
              </w:rPr>
            </w:pPr>
            <w:r w:rsidRPr="00F30515">
              <w:rPr>
                <w:rFonts w:ascii="Arial" w:eastAsia="Arial" w:hAnsi="Arial" w:cs="Arial"/>
                <w:b/>
              </w:rPr>
              <w:lastRenderedPageBreak/>
              <w:t xml:space="preserve">10. ANEXO TÉCNICO AL CONTRATO DE </w:t>
            </w:r>
            <w:r w:rsidRPr="00F30515">
              <w:rPr>
                <w:rFonts w:ascii="Arial" w:eastAsia="Arial" w:hAnsi="Arial" w:cs="Arial"/>
                <w:color w:val="31849B" w:themeColor="accent5" w:themeShade="BF"/>
              </w:rPr>
              <w:t xml:space="preserve">plasmar si es contrato de prestación de servicios profesionales o de apoyo a la gestión </w:t>
            </w:r>
            <w:proofErr w:type="spellStart"/>
            <w:r w:rsidRPr="00F30515">
              <w:rPr>
                <w:rFonts w:ascii="Arial" w:eastAsia="Arial" w:hAnsi="Arial" w:cs="Arial"/>
                <w:b/>
              </w:rPr>
              <w:t>N°</w:t>
            </w:r>
            <w:proofErr w:type="spellEnd"/>
            <w:r w:rsidRPr="00F30515">
              <w:rPr>
                <w:rFonts w:ascii="Arial" w:eastAsia="Arial" w:hAnsi="Arial" w:cs="Arial"/>
                <w:b/>
              </w:rPr>
              <w:t>. CO-AJ _________</w:t>
            </w:r>
          </w:p>
        </w:tc>
      </w:tr>
      <w:tr w:rsidR="0048083A" w:rsidRPr="00F30515" w14:paraId="001E099E" w14:textId="77777777" w:rsidTr="00914D60">
        <w:trPr>
          <w:trHeight w:val="60"/>
          <w:jc w:val="center"/>
        </w:trPr>
        <w:tc>
          <w:tcPr>
            <w:tcW w:w="9923" w:type="dxa"/>
            <w:gridSpan w:val="3"/>
          </w:tcPr>
          <w:p w14:paraId="72C81016" w14:textId="6AB6484D" w:rsidR="0048083A" w:rsidRPr="00F30515" w:rsidRDefault="0048083A" w:rsidP="00F30515">
            <w:pPr>
              <w:tabs>
                <w:tab w:val="left" w:pos="284"/>
                <w:tab w:val="left" w:pos="567"/>
              </w:tabs>
              <w:jc w:val="both"/>
              <w:rPr>
                <w:rFonts w:ascii="Arial" w:eastAsia="Arial" w:hAnsi="Arial" w:cs="Arial"/>
              </w:rPr>
            </w:pPr>
            <w:r w:rsidRPr="00F30515">
              <w:rPr>
                <w:rFonts w:ascii="Arial" w:eastAsia="Arial" w:hAnsi="Arial" w:cs="Arial"/>
                <w:bCs/>
              </w:rPr>
              <w:t xml:space="preserve">Para todos los efectos de ejecución y pago del contrato identificado en el encabezado, suscrito entre LA </w:t>
            </w:r>
            <w:r w:rsidRPr="00F30515">
              <w:rPr>
                <w:rFonts w:ascii="Arial" w:eastAsia="Arial" w:hAnsi="Arial" w:cs="Arial"/>
              </w:rPr>
              <w:t>COMISIÓN PARA EL ESCLARECIMIENTO DE LA VERDAD, LA CONVIVENCIA Y LA NO REPETICIÓN</w:t>
            </w:r>
            <w:r w:rsidR="000B1148">
              <w:rPr>
                <w:rFonts w:ascii="Arial" w:eastAsia="Arial" w:hAnsi="Arial" w:cs="Arial"/>
              </w:rPr>
              <w:t xml:space="preserve"> EN LIQUIDACIÓN</w:t>
            </w:r>
            <w:r w:rsidRPr="00F30515">
              <w:rPr>
                <w:rFonts w:ascii="Arial" w:eastAsia="Arial" w:hAnsi="Arial" w:cs="Arial"/>
              </w:rPr>
              <w:t>, en adelante LA COMISIÓN</w:t>
            </w:r>
            <w:r w:rsidR="000B1148">
              <w:rPr>
                <w:rFonts w:ascii="Arial" w:eastAsia="Arial" w:hAnsi="Arial" w:cs="Arial"/>
              </w:rPr>
              <w:t xml:space="preserve"> DE LA VERDAD EN LIQUIDACIÓN</w:t>
            </w:r>
            <w:r w:rsidRPr="00F30515">
              <w:rPr>
                <w:rFonts w:ascii="Arial" w:eastAsia="Arial" w:hAnsi="Arial" w:cs="Arial"/>
              </w:rPr>
              <w:t xml:space="preserve">, </w:t>
            </w:r>
            <w:r w:rsidRPr="00F30515">
              <w:rPr>
                <w:rFonts w:ascii="Arial" w:eastAsia="Arial" w:hAnsi="Arial" w:cs="Arial"/>
                <w:bCs/>
              </w:rPr>
              <w:t xml:space="preserve">y </w:t>
            </w:r>
            <w:r w:rsidRPr="00F30515">
              <w:rPr>
                <w:rFonts w:ascii="Arial" w:eastAsia="Arial" w:hAnsi="Arial" w:cs="Arial"/>
                <w:bCs/>
                <w:color w:val="31849B" w:themeColor="accent5" w:themeShade="BF"/>
              </w:rPr>
              <w:t>plasmar el nombre completo del contratista</w:t>
            </w:r>
            <w:r w:rsidRPr="00F30515">
              <w:rPr>
                <w:rFonts w:ascii="Arial" w:eastAsia="Arial" w:hAnsi="Arial" w:cs="Arial"/>
              </w:rPr>
              <w:t xml:space="preserve">, en </w:t>
            </w:r>
            <w:r w:rsidRPr="00F30515">
              <w:rPr>
                <w:rFonts w:ascii="Arial" w:eastAsia="Arial" w:hAnsi="Arial" w:cs="Arial"/>
                <w:bCs/>
              </w:rPr>
              <w:t>adelante,</w:t>
            </w:r>
            <w:r w:rsidRPr="00F30515">
              <w:rPr>
                <w:rFonts w:ascii="Arial" w:eastAsia="Arial" w:hAnsi="Arial" w:cs="Arial"/>
                <w:b/>
              </w:rPr>
              <w:t xml:space="preserve"> EL/LA CONTRATISTA</w:t>
            </w:r>
            <w:r w:rsidRPr="00F30515">
              <w:rPr>
                <w:rFonts w:ascii="Arial" w:eastAsia="Arial" w:hAnsi="Arial" w:cs="Arial"/>
                <w:bCs/>
              </w:rPr>
              <w:t xml:space="preserve">, se integra y hace parte integral del contrato el presente Anexo, que las partes declaran conocer y aceptar y mediante el cual se disponen los siguientes aspectos: </w:t>
            </w:r>
          </w:p>
        </w:tc>
      </w:tr>
      <w:tr w:rsidR="0048083A" w:rsidRPr="00F30515" w14:paraId="7F264B32" w14:textId="77777777" w:rsidTr="00914D60">
        <w:trPr>
          <w:trHeight w:val="60"/>
          <w:jc w:val="center"/>
        </w:trPr>
        <w:tc>
          <w:tcPr>
            <w:tcW w:w="9923" w:type="dxa"/>
            <w:gridSpan w:val="3"/>
          </w:tcPr>
          <w:p w14:paraId="1B639BFC" w14:textId="77777777" w:rsidR="0048083A" w:rsidRPr="00F30515" w:rsidRDefault="0048083A" w:rsidP="00F30515">
            <w:pPr>
              <w:tabs>
                <w:tab w:val="left" w:pos="315"/>
              </w:tabs>
              <w:jc w:val="both"/>
              <w:rPr>
                <w:rFonts w:ascii="Arial" w:eastAsia="Arial" w:hAnsi="Arial" w:cs="Arial"/>
                <w:b/>
              </w:rPr>
            </w:pPr>
          </w:p>
          <w:p w14:paraId="5763E51E" w14:textId="77777777" w:rsidR="0048083A" w:rsidRPr="00F30515" w:rsidRDefault="0048083A" w:rsidP="00F30515">
            <w:pPr>
              <w:tabs>
                <w:tab w:val="left" w:pos="315"/>
              </w:tabs>
              <w:jc w:val="both"/>
              <w:rPr>
                <w:rFonts w:ascii="Arial" w:eastAsia="Arial" w:hAnsi="Arial" w:cs="Arial"/>
                <w:b/>
              </w:rPr>
            </w:pPr>
            <w:r w:rsidRPr="00F30515">
              <w:rPr>
                <w:rFonts w:ascii="Arial" w:eastAsia="Arial" w:hAnsi="Arial" w:cs="Arial"/>
                <w:b/>
              </w:rPr>
              <w:t xml:space="preserve">2.3) OBLIGACIONES </w:t>
            </w:r>
          </w:p>
          <w:p w14:paraId="2E599E92" w14:textId="77777777" w:rsidR="0048083A" w:rsidRPr="00F30515" w:rsidRDefault="0048083A" w:rsidP="00F30515">
            <w:pPr>
              <w:tabs>
                <w:tab w:val="left" w:pos="317"/>
              </w:tabs>
              <w:jc w:val="both"/>
              <w:rPr>
                <w:rFonts w:ascii="Arial" w:eastAsia="Arial" w:hAnsi="Arial" w:cs="Arial"/>
              </w:rPr>
            </w:pPr>
            <w:r w:rsidRPr="00F30515">
              <w:rPr>
                <w:rFonts w:ascii="Arial" w:eastAsia="Arial" w:hAnsi="Arial" w:cs="Arial"/>
                <w:b/>
              </w:rPr>
              <w:t xml:space="preserve">2.4) DE EL/LA CONTRATISTA: </w:t>
            </w:r>
          </w:p>
          <w:p w14:paraId="3F250561" w14:textId="77777777" w:rsidR="0048083A" w:rsidRPr="00F30515" w:rsidRDefault="0048083A" w:rsidP="00F30515">
            <w:pPr>
              <w:jc w:val="both"/>
              <w:rPr>
                <w:rFonts w:ascii="Arial" w:eastAsia="Arial" w:hAnsi="Arial" w:cs="Arial"/>
                <w:color w:val="31849B" w:themeColor="accent5" w:themeShade="BF"/>
                <w:highlight w:val="lightGray"/>
              </w:rPr>
            </w:pPr>
            <w:r w:rsidRPr="00F30515">
              <w:rPr>
                <w:rFonts w:ascii="Arial" w:eastAsia="Arial" w:hAnsi="Arial" w:cs="Arial"/>
                <w:b/>
                <w:u w:val="single"/>
              </w:rPr>
              <w:t>2.4.3 Específicas:</w:t>
            </w:r>
            <w:r w:rsidRPr="00F30515">
              <w:rPr>
                <w:rFonts w:ascii="Arial" w:eastAsia="Arial" w:hAnsi="Arial" w:cs="Arial"/>
                <w:b/>
              </w:rPr>
              <w:t xml:space="preserve"> </w:t>
            </w:r>
            <w:r w:rsidRPr="00F30515">
              <w:rPr>
                <w:rFonts w:ascii="Arial" w:eastAsia="Arial" w:hAnsi="Arial" w:cs="Arial"/>
              </w:rPr>
              <w:t xml:space="preserve">EL/LA CONTRATISTA se obliga a cumplir las siguientes obligaciones específicas: </w:t>
            </w:r>
            <w:r w:rsidRPr="00F30515">
              <w:rPr>
                <w:rFonts w:ascii="Arial" w:eastAsia="Arial" w:hAnsi="Arial" w:cs="Arial"/>
                <w:color w:val="31849B" w:themeColor="accent5" w:themeShade="BF"/>
                <w:highlight w:val="lightGray"/>
              </w:rPr>
              <w:t>ACORDE CON EL OBJETO A DESARROLLAR ESTABLECER LAS ACTIVIDADES ESPECIFICAS, LAS CUALES DEBEN INICIAR CON VERBO RECTOR (CUMPLIR, PARTICIPAR, GESTIONAR, ETC…)</w:t>
            </w:r>
          </w:p>
          <w:p w14:paraId="0A4C38E0" w14:textId="77777777" w:rsidR="0048083A" w:rsidRPr="00F30515" w:rsidRDefault="0048083A" w:rsidP="00F30515">
            <w:pPr>
              <w:pStyle w:val="Prrafodelista"/>
              <w:numPr>
                <w:ilvl w:val="0"/>
                <w:numId w:val="46"/>
              </w:numPr>
              <w:tabs>
                <w:tab w:val="left" w:pos="315"/>
              </w:tabs>
              <w:spacing w:after="0" w:line="240" w:lineRule="auto"/>
              <w:ind w:left="317" w:hanging="284"/>
              <w:jc w:val="both"/>
              <w:rPr>
                <w:rFonts w:ascii="Arial" w:eastAsia="Arial" w:hAnsi="Arial" w:cs="Arial"/>
                <w:sz w:val="24"/>
                <w:szCs w:val="24"/>
              </w:rPr>
            </w:pPr>
            <w:r w:rsidRPr="00F30515">
              <w:rPr>
                <w:rFonts w:ascii="Arial" w:eastAsia="Arial" w:hAnsi="Arial" w:cs="Arial"/>
                <w:sz w:val="24"/>
                <w:szCs w:val="24"/>
              </w:rPr>
              <w:t>…..</w:t>
            </w:r>
          </w:p>
          <w:p w14:paraId="292EACAA" w14:textId="77777777" w:rsidR="0048083A" w:rsidRPr="00F30515" w:rsidRDefault="0048083A" w:rsidP="00F30515">
            <w:pPr>
              <w:pStyle w:val="Prrafodelista"/>
              <w:numPr>
                <w:ilvl w:val="0"/>
                <w:numId w:val="46"/>
              </w:numPr>
              <w:tabs>
                <w:tab w:val="left" w:pos="315"/>
              </w:tabs>
              <w:spacing w:after="0" w:line="240" w:lineRule="auto"/>
              <w:ind w:left="317" w:hanging="284"/>
              <w:jc w:val="both"/>
              <w:rPr>
                <w:rFonts w:ascii="Arial" w:eastAsia="Arial" w:hAnsi="Arial" w:cs="Arial"/>
                <w:sz w:val="24"/>
                <w:szCs w:val="24"/>
              </w:rPr>
            </w:pPr>
            <w:r w:rsidRPr="00F30515">
              <w:rPr>
                <w:rFonts w:ascii="Arial" w:eastAsia="Arial" w:hAnsi="Arial" w:cs="Arial"/>
                <w:sz w:val="24"/>
                <w:szCs w:val="24"/>
              </w:rPr>
              <w:t>….</w:t>
            </w:r>
          </w:p>
          <w:p w14:paraId="41E9ECF8" w14:textId="77777777" w:rsidR="0048083A" w:rsidRPr="00F30515" w:rsidRDefault="0048083A" w:rsidP="00F30515">
            <w:pPr>
              <w:pStyle w:val="Prrafodelista"/>
              <w:numPr>
                <w:ilvl w:val="0"/>
                <w:numId w:val="46"/>
              </w:numPr>
              <w:tabs>
                <w:tab w:val="left" w:pos="315"/>
              </w:tabs>
              <w:spacing w:after="0" w:line="240" w:lineRule="auto"/>
              <w:ind w:left="317" w:hanging="284"/>
              <w:jc w:val="both"/>
              <w:rPr>
                <w:rFonts w:ascii="Arial" w:eastAsia="Arial" w:hAnsi="Arial" w:cs="Arial"/>
                <w:sz w:val="24"/>
                <w:szCs w:val="24"/>
              </w:rPr>
            </w:pPr>
            <w:r w:rsidRPr="00F30515">
              <w:rPr>
                <w:rFonts w:ascii="Arial" w:eastAsia="Arial" w:hAnsi="Arial" w:cs="Arial"/>
                <w:sz w:val="24"/>
                <w:szCs w:val="24"/>
              </w:rPr>
              <w:t xml:space="preserve">Entregar los siguientes productos durante la vigencia del contrato, en los plazos y condiciones que a continuación se describen </w:t>
            </w:r>
            <w:r w:rsidRPr="00F30515">
              <w:rPr>
                <w:rFonts w:ascii="Arial" w:eastAsia="Arial" w:hAnsi="Arial" w:cs="Arial"/>
                <w:sz w:val="24"/>
                <w:szCs w:val="24"/>
                <w:highlight w:val="lightGray"/>
              </w:rPr>
              <w:t>(</w:t>
            </w:r>
            <w:r w:rsidRPr="00171628">
              <w:rPr>
                <w:rFonts w:ascii="Arial" w:eastAsia="Arial" w:hAnsi="Arial" w:cs="Arial"/>
                <w:color w:val="548DD4" w:themeColor="text2" w:themeTint="99"/>
                <w:sz w:val="24"/>
                <w:szCs w:val="24"/>
                <w:highlight w:val="lightGray"/>
              </w:rPr>
              <w:t>precisar si EL/LA CONTRATISTA debe entregar productos, señalando como mínimo la siguiente información:)</w:t>
            </w:r>
            <w:r w:rsidRPr="00171628">
              <w:rPr>
                <w:rFonts w:ascii="Arial" w:eastAsia="Arial" w:hAnsi="Arial" w:cs="Arial"/>
                <w:color w:val="548DD4" w:themeColor="text2" w:themeTint="99"/>
                <w:sz w:val="24"/>
                <w:szCs w:val="24"/>
              </w:rPr>
              <w:t xml:space="preserve"> </w:t>
            </w:r>
          </w:p>
          <w:tbl>
            <w:tblPr>
              <w:tblStyle w:val="Tablaconcuadrcula"/>
              <w:tblW w:w="0" w:type="auto"/>
              <w:tblLayout w:type="fixed"/>
              <w:tblLook w:val="04A0" w:firstRow="1" w:lastRow="0" w:firstColumn="1" w:lastColumn="0" w:noHBand="0" w:noVBand="1"/>
            </w:tblPr>
            <w:tblGrid>
              <w:gridCol w:w="738"/>
              <w:gridCol w:w="1689"/>
              <w:gridCol w:w="4832"/>
              <w:gridCol w:w="2425"/>
            </w:tblGrid>
            <w:tr w:rsidR="0048083A" w:rsidRPr="006D79BB" w14:paraId="5218B7EF" w14:textId="77777777" w:rsidTr="006D79BB">
              <w:trPr>
                <w:trHeight w:val="266"/>
              </w:trPr>
              <w:tc>
                <w:tcPr>
                  <w:tcW w:w="738" w:type="dxa"/>
                </w:tcPr>
                <w:p w14:paraId="4634B6A4" w14:textId="77777777" w:rsidR="0048083A" w:rsidRPr="006D79BB" w:rsidRDefault="0048083A" w:rsidP="006D79BB">
                  <w:pPr>
                    <w:pStyle w:val="Prrafodelista"/>
                    <w:tabs>
                      <w:tab w:val="left" w:pos="315"/>
                    </w:tabs>
                    <w:spacing w:after="0" w:line="240" w:lineRule="auto"/>
                    <w:ind w:left="0"/>
                    <w:jc w:val="center"/>
                    <w:rPr>
                      <w:rFonts w:ascii="Arial" w:eastAsia="Arial" w:hAnsi="Arial" w:cs="Arial"/>
                      <w:b/>
                      <w:bCs/>
                      <w:sz w:val="18"/>
                      <w:szCs w:val="18"/>
                    </w:rPr>
                  </w:pPr>
                  <w:r w:rsidRPr="006D79BB">
                    <w:rPr>
                      <w:rFonts w:ascii="Arial" w:eastAsia="Arial" w:hAnsi="Arial" w:cs="Arial"/>
                      <w:b/>
                      <w:bCs/>
                      <w:sz w:val="18"/>
                      <w:szCs w:val="18"/>
                    </w:rPr>
                    <w:t>ÍTEM</w:t>
                  </w:r>
                </w:p>
              </w:tc>
              <w:tc>
                <w:tcPr>
                  <w:tcW w:w="1689" w:type="dxa"/>
                </w:tcPr>
                <w:p w14:paraId="6F4F9588" w14:textId="77777777" w:rsidR="0048083A" w:rsidRPr="006D79BB" w:rsidRDefault="0048083A" w:rsidP="006D79BB">
                  <w:pPr>
                    <w:pStyle w:val="Prrafodelista"/>
                    <w:tabs>
                      <w:tab w:val="left" w:pos="315"/>
                    </w:tabs>
                    <w:spacing w:after="0" w:line="240" w:lineRule="auto"/>
                    <w:ind w:left="0"/>
                    <w:jc w:val="center"/>
                    <w:rPr>
                      <w:rFonts w:ascii="Arial" w:eastAsia="Arial" w:hAnsi="Arial" w:cs="Arial"/>
                      <w:b/>
                      <w:bCs/>
                      <w:sz w:val="18"/>
                      <w:szCs w:val="18"/>
                    </w:rPr>
                  </w:pPr>
                  <w:r w:rsidRPr="006D79BB">
                    <w:rPr>
                      <w:rFonts w:ascii="Arial" w:eastAsia="Arial" w:hAnsi="Arial" w:cs="Arial"/>
                      <w:b/>
                      <w:bCs/>
                      <w:sz w:val="18"/>
                      <w:szCs w:val="18"/>
                    </w:rPr>
                    <w:t>DENOMINACIÓN</w:t>
                  </w:r>
                </w:p>
              </w:tc>
              <w:tc>
                <w:tcPr>
                  <w:tcW w:w="4832" w:type="dxa"/>
                </w:tcPr>
                <w:p w14:paraId="5B286815" w14:textId="77777777" w:rsidR="0048083A" w:rsidRPr="006D79BB" w:rsidRDefault="0048083A" w:rsidP="006D79BB">
                  <w:pPr>
                    <w:pStyle w:val="Prrafodelista"/>
                    <w:tabs>
                      <w:tab w:val="left" w:pos="315"/>
                    </w:tabs>
                    <w:spacing w:after="0" w:line="240" w:lineRule="auto"/>
                    <w:ind w:left="0"/>
                    <w:jc w:val="center"/>
                    <w:rPr>
                      <w:rFonts w:ascii="Arial" w:eastAsia="Arial" w:hAnsi="Arial" w:cs="Arial"/>
                      <w:b/>
                      <w:bCs/>
                      <w:sz w:val="18"/>
                      <w:szCs w:val="18"/>
                    </w:rPr>
                  </w:pPr>
                  <w:r w:rsidRPr="006D79BB">
                    <w:rPr>
                      <w:rFonts w:ascii="Arial" w:eastAsia="Arial" w:hAnsi="Arial" w:cs="Arial"/>
                      <w:b/>
                      <w:bCs/>
                      <w:sz w:val="18"/>
                      <w:szCs w:val="18"/>
                    </w:rPr>
                    <w:t>ALCANCE/DESCRIPCIÓN</w:t>
                  </w:r>
                </w:p>
              </w:tc>
              <w:tc>
                <w:tcPr>
                  <w:tcW w:w="2425" w:type="dxa"/>
                </w:tcPr>
                <w:p w14:paraId="382DDA33" w14:textId="77777777" w:rsidR="0048083A" w:rsidRPr="006D79BB" w:rsidRDefault="0048083A" w:rsidP="006D79BB">
                  <w:pPr>
                    <w:pStyle w:val="Prrafodelista"/>
                    <w:tabs>
                      <w:tab w:val="left" w:pos="315"/>
                    </w:tabs>
                    <w:spacing w:after="0" w:line="240" w:lineRule="auto"/>
                    <w:ind w:left="0"/>
                    <w:jc w:val="center"/>
                    <w:rPr>
                      <w:rFonts w:ascii="Arial" w:eastAsia="Arial" w:hAnsi="Arial" w:cs="Arial"/>
                      <w:b/>
                      <w:bCs/>
                      <w:sz w:val="18"/>
                      <w:szCs w:val="18"/>
                    </w:rPr>
                  </w:pPr>
                  <w:r w:rsidRPr="006D79BB">
                    <w:rPr>
                      <w:rFonts w:ascii="Arial" w:eastAsia="Arial" w:hAnsi="Arial" w:cs="Arial"/>
                      <w:b/>
                      <w:bCs/>
                      <w:sz w:val="18"/>
                      <w:szCs w:val="18"/>
                    </w:rPr>
                    <w:t>FECHA PREVISTA PARA SU ENTREGA</w:t>
                  </w:r>
                </w:p>
              </w:tc>
            </w:tr>
            <w:tr w:rsidR="0048083A" w:rsidRPr="006D79BB" w14:paraId="4DFB8973" w14:textId="77777777" w:rsidTr="006D79BB">
              <w:tc>
                <w:tcPr>
                  <w:tcW w:w="738" w:type="dxa"/>
                </w:tcPr>
                <w:p w14:paraId="19552AC3" w14:textId="77777777" w:rsidR="0048083A" w:rsidRPr="006D79BB" w:rsidRDefault="0048083A" w:rsidP="00F30515">
                  <w:pPr>
                    <w:pStyle w:val="Prrafodelista"/>
                    <w:tabs>
                      <w:tab w:val="left" w:pos="315"/>
                    </w:tabs>
                    <w:spacing w:after="0" w:line="240" w:lineRule="auto"/>
                    <w:ind w:left="0"/>
                    <w:jc w:val="both"/>
                    <w:rPr>
                      <w:rFonts w:ascii="Arial" w:eastAsia="Arial" w:hAnsi="Arial" w:cs="Arial"/>
                      <w:sz w:val="18"/>
                      <w:szCs w:val="18"/>
                    </w:rPr>
                  </w:pPr>
                </w:p>
              </w:tc>
              <w:tc>
                <w:tcPr>
                  <w:tcW w:w="1689" w:type="dxa"/>
                </w:tcPr>
                <w:p w14:paraId="735633A2" w14:textId="77777777" w:rsidR="0048083A" w:rsidRPr="006D79BB" w:rsidRDefault="0048083A" w:rsidP="00F30515">
                  <w:pPr>
                    <w:pStyle w:val="Prrafodelista"/>
                    <w:tabs>
                      <w:tab w:val="left" w:pos="315"/>
                    </w:tabs>
                    <w:spacing w:after="0" w:line="240" w:lineRule="auto"/>
                    <w:ind w:left="0"/>
                    <w:jc w:val="both"/>
                    <w:rPr>
                      <w:rFonts w:ascii="Arial" w:eastAsia="Arial" w:hAnsi="Arial" w:cs="Arial"/>
                      <w:sz w:val="18"/>
                      <w:szCs w:val="18"/>
                    </w:rPr>
                  </w:pPr>
                </w:p>
              </w:tc>
              <w:tc>
                <w:tcPr>
                  <w:tcW w:w="4832" w:type="dxa"/>
                </w:tcPr>
                <w:p w14:paraId="4D07C1EA" w14:textId="77777777" w:rsidR="0048083A" w:rsidRPr="006D79BB" w:rsidRDefault="0048083A" w:rsidP="00F30515">
                  <w:pPr>
                    <w:pStyle w:val="Prrafodelista"/>
                    <w:tabs>
                      <w:tab w:val="left" w:pos="315"/>
                    </w:tabs>
                    <w:spacing w:after="0" w:line="240" w:lineRule="auto"/>
                    <w:ind w:left="0"/>
                    <w:jc w:val="both"/>
                    <w:rPr>
                      <w:rFonts w:ascii="Arial" w:eastAsia="Arial" w:hAnsi="Arial" w:cs="Arial"/>
                      <w:sz w:val="18"/>
                      <w:szCs w:val="18"/>
                    </w:rPr>
                  </w:pPr>
                </w:p>
              </w:tc>
              <w:tc>
                <w:tcPr>
                  <w:tcW w:w="2425" w:type="dxa"/>
                </w:tcPr>
                <w:p w14:paraId="3DA715C9" w14:textId="77777777" w:rsidR="0048083A" w:rsidRPr="006D79BB" w:rsidRDefault="0048083A" w:rsidP="00F30515">
                  <w:pPr>
                    <w:pStyle w:val="Prrafodelista"/>
                    <w:tabs>
                      <w:tab w:val="left" w:pos="315"/>
                    </w:tabs>
                    <w:spacing w:after="0" w:line="240" w:lineRule="auto"/>
                    <w:ind w:left="0"/>
                    <w:jc w:val="both"/>
                    <w:rPr>
                      <w:rFonts w:ascii="Arial" w:eastAsia="Arial" w:hAnsi="Arial" w:cs="Arial"/>
                      <w:sz w:val="18"/>
                      <w:szCs w:val="18"/>
                    </w:rPr>
                  </w:pPr>
                </w:p>
              </w:tc>
            </w:tr>
            <w:tr w:rsidR="0048083A" w:rsidRPr="006D79BB" w14:paraId="5453B92A" w14:textId="77777777" w:rsidTr="006D79BB">
              <w:tc>
                <w:tcPr>
                  <w:tcW w:w="738" w:type="dxa"/>
                </w:tcPr>
                <w:p w14:paraId="45D4DAEB" w14:textId="77777777" w:rsidR="0048083A" w:rsidRPr="006D79BB" w:rsidRDefault="0048083A" w:rsidP="00F30515">
                  <w:pPr>
                    <w:pStyle w:val="Prrafodelista"/>
                    <w:tabs>
                      <w:tab w:val="left" w:pos="315"/>
                    </w:tabs>
                    <w:spacing w:after="0" w:line="240" w:lineRule="auto"/>
                    <w:ind w:left="0"/>
                    <w:jc w:val="both"/>
                    <w:rPr>
                      <w:rFonts w:ascii="Arial" w:eastAsia="Arial" w:hAnsi="Arial" w:cs="Arial"/>
                      <w:sz w:val="18"/>
                      <w:szCs w:val="18"/>
                    </w:rPr>
                  </w:pPr>
                </w:p>
              </w:tc>
              <w:tc>
                <w:tcPr>
                  <w:tcW w:w="1689" w:type="dxa"/>
                </w:tcPr>
                <w:p w14:paraId="11DF308E" w14:textId="77777777" w:rsidR="0048083A" w:rsidRPr="006D79BB" w:rsidRDefault="0048083A" w:rsidP="00F30515">
                  <w:pPr>
                    <w:pStyle w:val="Prrafodelista"/>
                    <w:tabs>
                      <w:tab w:val="left" w:pos="315"/>
                    </w:tabs>
                    <w:spacing w:after="0" w:line="240" w:lineRule="auto"/>
                    <w:ind w:left="0"/>
                    <w:jc w:val="both"/>
                    <w:rPr>
                      <w:rFonts w:ascii="Arial" w:eastAsia="Arial" w:hAnsi="Arial" w:cs="Arial"/>
                      <w:sz w:val="18"/>
                      <w:szCs w:val="18"/>
                    </w:rPr>
                  </w:pPr>
                </w:p>
              </w:tc>
              <w:tc>
                <w:tcPr>
                  <w:tcW w:w="4832" w:type="dxa"/>
                </w:tcPr>
                <w:p w14:paraId="3A56807E" w14:textId="77777777" w:rsidR="0048083A" w:rsidRPr="006D79BB" w:rsidRDefault="0048083A" w:rsidP="00F30515">
                  <w:pPr>
                    <w:pStyle w:val="Prrafodelista"/>
                    <w:tabs>
                      <w:tab w:val="left" w:pos="315"/>
                    </w:tabs>
                    <w:spacing w:after="0" w:line="240" w:lineRule="auto"/>
                    <w:ind w:left="0"/>
                    <w:jc w:val="both"/>
                    <w:rPr>
                      <w:rFonts w:ascii="Arial" w:eastAsia="Arial" w:hAnsi="Arial" w:cs="Arial"/>
                      <w:sz w:val="18"/>
                      <w:szCs w:val="18"/>
                    </w:rPr>
                  </w:pPr>
                </w:p>
              </w:tc>
              <w:tc>
                <w:tcPr>
                  <w:tcW w:w="2425" w:type="dxa"/>
                </w:tcPr>
                <w:p w14:paraId="238C3180" w14:textId="77777777" w:rsidR="0048083A" w:rsidRPr="006D79BB" w:rsidRDefault="0048083A" w:rsidP="00F30515">
                  <w:pPr>
                    <w:pStyle w:val="Prrafodelista"/>
                    <w:tabs>
                      <w:tab w:val="left" w:pos="315"/>
                    </w:tabs>
                    <w:spacing w:after="0" w:line="240" w:lineRule="auto"/>
                    <w:ind w:left="0"/>
                    <w:jc w:val="both"/>
                    <w:rPr>
                      <w:rFonts w:ascii="Arial" w:eastAsia="Arial" w:hAnsi="Arial" w:cs="Arial"/>
                      <w:sz w:val="18"/>
                      <w:szCs w:val="18"/>
                    </w:rPr>
                  </w:pPr>
                </w:p>
              </w:tc>
            </w:tr>
            <w:tr w:rsidR="0048083A" w:rsidRPr="006D79BB" w14:paraId="419415BA" w14:textId="77777777" w:rsidTr="006D79BB">
              <w:tc>
                <w:tcPr>
                  <w:tcW w:w="738" w:type="dxa"/>
                </w:tcPr>
                <w:p w14:paraId="2AF36CE8" w14:textId="77777777" w:rsidR="0048083A" w:rsidRPr="006D79BB" w:rsidRDefault="0048083A" w:rsidP="00F30515">
                  <w:pPr>
                    <w:pStyle w:val="Prrafodelista"/>
                    <w:tabs>
                      <w:tab w:val="left" w:pos="315"/>
                    </w:tabs>
                    <w:spacing w:after="0" w:line="240" w:lineRule="auto"/>
                    <w:ind w:left="0"/>
                    <w:jc w:val="both"/>
                    <w:rPr>
                      <w:rFonts w:ascii="Arial" w:eastAsia="Arial" w:hAnsi="Arial" w:cs="Arial"/>
                      <w:sz w:val="18"/>
                      <w:szCs w:val="18"/>
                    </w:rPr>
                  </w:pPr>
                </w:p>
              </w:tc>
              <w:tc>
                <w:tcPr>
                  <w:tcW w:w="1689" w:type="dxa"/>
                </w:tcPr>
                <w:p w14:paraId="57A5C24B" w14:textId="77777777" w:rsidR="0048083A" w:rsidRPr="006D79BB" w:rsidRDefault="0048083A" w:rsidP="00F30515">
                  <w:pPr>
                    <w:pStyle w:val="Prrafodelista"/>
                    <w:tabs>
                      <w:tab w:val="left" w:pos="315"/>
                    </w:tabs>
                    <w:spacing w:after="0" w:line="240" w:lineRule="auto"/>
                    <w:ind w:left="0"/>
                    <w:jc w:val="both"/>
                    <w:rPr>
                      <w:rFonts w:ascii="Arial" w:eastAsia="Arial" w:hAnsi="Arial" w:cs="Arial"/>
                      <w:sz w:val="18"/>
                      <w:szCs w:val="18"/>
                    </w:rPr>
                  </w:pPr>
                </w:p>
              </w:tc>
              <w:tc>
                <w:tcPr>
                  <w:tcW w:w="4832" w:type="dxa"/>
                </w:tcPr>
                <w:p w14:paraId="0D1B9210" w14:textId="77777777" w:rsidR="0048083A" w:rsidRPr="006D79BB" w:rsidRDefault="0048083A" w:rsidP="00F30515">
                  <w:pPr>
                    <w:pStyle w:val="Prrafodelista"/>
                    <w:tabs>
                      <w:tab w:val="left" w:pos="315"/>
                    </w:tabs>
                    <w:spacing w:after="0" w:line="240" w:lineRule="auto"/>
                    <w:ind w:left="0"/>
                    <w:jc w:val="both"/>
                    <w:rPr>
                      <w:rFonts w:ascii="Arial" w:eastAsia="Arial" w:hAnsi="Arial" w:cs="Arial"/>
                      <w:sz w:val="18"/>
                      <w:szCs w:val="18"/>
                    </w:rPr>
                  </w:pPr>
                </w:p>
              </w:tc>
              <w:tc>
                <w:tcPr>
                  <w:tcW w:w="2425" w:type="dxa"/>
                </w:tcPr>
                <w:p w14:paraId="75BF28FB" w14:textId="77777777" w:rsidR="0048083A" w:rsidRPr="006D79BB" w:rsidRDefault="0048083A" w:rsidP="00F30515">
                  <w:pPr>
                    <w:pStyle w:val="Prrafodelista"/>
                    <w:tabs>
                      <w:tab w:val="left" w:pos="315"/>
                    </w:tabs>
                    <w:spacing w:after="0" w:line="240" w:lineRule="auto"/>
                    <w:ind w:left="0"/>
                    <w:jc w:val="both"/>
                    <w:rPr>
                      <w:rFonts w:ascii="Arial" w:eastAsia="Arial" w:hAnsi="Arial" w:cs="Arial"/>
                      <w:sz w:val="18"/>
                      <w:szCs w:val="18"/>
                    </w:rPr>
                  </w:pPr>
                </w:p>
              </w:tc>
            </w:tr>
          </w:tbl>
          <w:p w14:paraId="691253D0" w14:textId="77777777" w:rsidR="0048083A" w:rsidRPr="00F30515" w:rsidRDefault="0048083A" w:rsidP="00171628">
            <w:pPr>
              <w:pStyle w:val="Prrafodelista"/>
              <w:numPr>
                <w:ilvl w:val="0"/>
                <w:numId w:val="46"/>
              </w:numPr>
              <w:tabs>
                <w:tab w:val="left" w:pos="315"/>
              </w:tabs>
              <w:spacing w:after="0" w:line="240" w:lineRule="auto"/>
              <w:ind w:left="317" w:hanging="284"/>
              <w:jc w:val="both"/>
              <w:rPr>
                <w:rFonts w:ascii="Arial" w:eastAsia="Arial" w:hAnsi="Arial" w:cs="Arial"/>
                <w:bCs/>
              </w:rPr>
            </w:pPr>
            <w:r w:rsidRPr="00F30515">
              <w:rPr>
                <w:rFonts w:ascii="Arial" w:eastAsia="Arial" w:hAnsi="Arial" w:cs="Arial"/>
              </w:rPr>
              <w:t xml:space="preserve">Las demás inherentes al objeto contractual y/o que sean necesarias para su cabal cumplimiento. </w:t>
            </w:r>
            <w:r w:rsidRPr="00171628">
              <w:rPr>
                <w:rFonts w:ascii="Arial" w:eastAsia="Arial" w:hAnsi="Arial" w:cs="Arial"/>
                <w:color w:val="548DD4" w:themeColor="text2" w:themeTint="99"/>
                <w:highlight w:val="lightGray"/>
              </w:rPr>
              <w:t>Esta debe ser la última</w:t>
            </w:r>
            <w:r w:rsidRPr="00F30515">
              <w:rPr>
                <w:rFonts w:ascii="Arial" w:eastAsia="Arial" w:hAnsi="Arial" w:cs="Arial"/>
                <w:highlight w:val="lightGray"/>
              </w:rPr>
              <w:t>.</w:t>
            </w:r>
            <w:r w:rsidRPr="00F30515">
              <w:rPr>
                <w:rFonts w:ascii="Arial" w:eastAsia="Arial" w:hAnsi="Arial" w:cs="Arial"/>
              </w:rPr>
              <w:t xml:space="preserve"> </w:t>
            </w:r>
          </w:p>
        </w:tc>
      </w:tr>
      <w:tr w:rsidR="0048083A" w:rsidRPr="00F30515" w14:paraId="34AB8B5B" w14:textId="77777777" w:rsidTr="00914D60">
        <w:trPr>
          <w:trHeight w:val="60"/>
          <w:jc w:val="center"/>
        </w:trPr>
        <w:tc>
          <w:tcPr>
            <w:tcW w:w="9923" w:type="dxa"/>
            <w:gridSpan w:val="3"/>
          </w:tcPr>
          <w:p w14:paraId="7B1FA7EF" w14:textId="77777777" w:rsidR="0048083A" w:rsidRPr="00171628" w:rsidRDefault="0048083A" w:rsidP="00F30515">
            <w:pPr>
              <w:tabs>
                <w:tab w:val="left" w:pos="284"/>
                <w:tab w:val="left" w:pos="567"/>
              </w:tabs>
              <w:jc w:val="both"/>
              <w:rPr>
                <w:rFonts w:ascii="Arial" w:eastAsia="Arial" w:hAnsi="Arial" w:cs="Arial"/>
                <w:b/>
                <w:color w:val="548DD4" w:themeColor="text2" w:themeTint="99"/>
                <w:highlight w:val="lightGray"/>
              </w:rPr>
            </w:pPr>
          </w:p>
          <w:p w14:paraId="087A75E3" w14:textId="4EB4F534" w:rsidR="0048083A" w:rsidRPr="00171628" w:rsidRDefault="0048083A" w:rsidP="00F30515">
            <w:pPr>
              <w:tabs>
                <w:tab w:val="left" w:pos="284"/>
                <w:tab w:val="left" w:pos="567"/>
              </w:tabs>
              <w:jc w:val="both"/>
              <w:rPr>
                <w:rFonts w:ascii="Arial" w:eastAsia="Times New Roman" w:hAnsi="Arial" w:cs="Arial"/>
                <w:highlight w:val="lightGray"/>
              </w:rPr>
            </w:pPr>
            <w:r w:rsidRPr="00171628">
              <w:rPr>
                <w:rFonts w:ascii="Arial" w:eastAsia="Arial" w:hAnsi="Arial" w:cs="Arial"/>
                <w:b/>
              </w:rPr>
              <w:t xml:space="preserve">8. </w:t>
            </w:r>
            <w:r w:rsidRPr="00171628">
              <w:rPr>
                <w:rFonts w:ascii="Arial" w:eastAsia="Times New Roman" w:hAnsi="Arial" w:cs="Arial"/>
                <w:b/>
              </w:rPr>
              <w:t>GARANTÍAS LEGALES:</w:t>
            </w:r>
            <w:r w:rsidRPr="00171628">
              <w:rPr>
                <w:rFonts w:ascii="Arial" w:eastAsia="Times New Roman" w:hAnsi="Arial" w:cs="Arial"/>
              </w:rPr>
              <w:t xml:space="preserve"> </w:t>
            </w:r>
            <w:r w:rsidRPr="00171628">
              <w:rPr>
                <w:rFonts w:ascii="Arial" w:eastAsia="Arial" w:hAnsi="Arial" w:cs="Arial"/>
              </w:rPr>
              <w:t>En virtud de lo dispuesto en el Parágrafo 1</w:t>
            </w:r>
            <w:r w:rsidR="00171628" w:rsidRPr="00171628">
              <w:rPr>
                <w:rFonts w:ascii="Arial" w:eastAsia="Arial" w:hAnsi="Arial" w:cs="Arial"/>
              </w:rPr>
              <w:t>°</w:t>
            </w:r>
            <w:r w:rsidRPr="00171628">
              <w:rPr>
                <w:rFonts w:ascii="Arial" w:eastAsia="Arial" w:hAnsi="Arial" w:cs="Arial"/>
              </w:rPr>
              <w:t xml:space="preserve"> del numeral 5.2.2., del Manual de Contratación de la Comisión </w:t>
            </w:r>
            <w:r w:rsidRPr="00171628">
              <w:rPr>
                <w:rFonts w:ascii="Arial" w:eastAsia="Arial" w:hAnsi="Arial" w:cs="Arial"/>
                <w:bCs/>
              </w:rPr>
              <w:t xml:space="preserve">para </w:t>
            </w:r>
            <w:r w:rsidRPr="00171628">
              <w:rPr>
                <w:rFonts w:ascii="Arial" w:eastAsia="Arial" w:hAnsi="Arial" w:cs="Arial"/>
              </w:rPr>
              <w:t>el Esclarecimiento de la Verdad, la Convivencia y la No Repetición</w:t>
            </w:r>
            <w:r w:rsidR="000B1148">
              <w:rPr>
                <w:rFonts w:ascii="Arial" w:eastAsia="Arial" w:hAnsi="Arial" w:cs="Arial"/>
              </w:rPr>
              <w:t xml:space="preserve"> en Liquidación</w:t>
            </w:r>
            <w:r w:rsidRPr="00171628">
              <w:rPr>
                <w:rFonts w:ascii="Arial" w:eastAsia="Arial" w:hAnsi="Arial" w:cs="Arial"/>
              </w:rPr>
              <w:t xml:space="preserve">, para la presente contratación </w:t>
            </w:r>
            <w:r w:rsidRPr="00171628">
              <w:rPr>
                <w:rFonts w:ascii="Arial" w:eastAsia="Arial" w:hAnsi="Arial" w:cs="Arial"/>
                <w:color w:val="4F81BD" w:themeColor="accent1"/>
                <w:highlight w:val="lightGray"/>
              </w:rPr>
              <w:t>plasmar si se requiere</w:t>
            </w:r>
            <w:r w:rsidR="00171628" w:rsidRPr="00171628">
              <w:rPr>
                <w:rFonts w:ascii="Arial" w:eastAsia="Arial" w:hAnsi="Arial" w:cs="Arial"/>
                <w:color w:val="4F81BD" w:themeColor="accent1"/>
                <w:highlight w:val="lightGray"/>
              </w:rPr>
              <w:t>n</w:t>
            </w:r>
            <w:r w:rsidRPr="00171628">
              <w:rPr>
                <w:rFonts w:ascii="Arial" w:eastAsia="Arial" w:hAnsi="Arial" w:cs="Arial"/>
                <w:color w:val="4F81BD" w:themeColor="accent1"/>
                <w:highlight w:val="lightGray"/>
              </w:rPr>
              <w:t xml:space="preserve"> o no garantías </w:t>
            </w:r>
            <w:r w:rsidR="00171628" w:rsidRPr="00171628">
              <w:rPr>
                <w:rFonts w:ascii="Arial" w:eastAsia="Arial" w:hAnsi="Arial" w:cs="Arial"/>
                <w:color w:val="4F81BD" w:themeColor="accent1"/>
                <w:highlight w:val="lightGray"/>
              </w:rPr>
              <w:t>(SI/NO)</w:t>
            </w:r>
            <w:r w:rsidR="00171628" w:rsidRPr="00171628">
              <w:rPr>
                <w:rFonts w:ascii="Arial" w:eastAsia="Arial" w:hAnsi="Arial" w:cs="Arial"/>
              </w:rPr>
              <w:t xml:space="preserve"> se requiere </w:t>
            </w:r>
            <w:r w:rsidRPr="00171628">
              <w:rPr>
                <w:rFonts w:ascii="Arial" w:eastAsia="Arial" w:hAnsi="Arial" w:cs="Arial"/>
              </w:rPr>
              <w:t>la constitución de garantías como requisito para su ejecución</w:t>
            </w:r>
            <w:r w:rsidRPr="00171628">
              <w:rPr>
                <w:rFonts w:ascii="Arial" w:eastAsia="Arial" w:hAnsi="Arial" w:cs="Arial"/>
                <w:highlight w:val="lightGray"/>
              </w:rPr>
              <w:t>.</w:t>
            </w:r>
          </w:p>
          <w:p w14:paraId="5D0934E5" w14:textId="77777777" w:rsidR="0048083A" w:rsidRPr="00171628" w:rsidRDefault="0048083A" w:rsidP="00F30515">
            <w:pPr>
              <w:tabs>
                <w:tab w:val="left" w:pos="284"/>
                <w:tab w:val="left" w:pos="567"/>
              </w:tabs>
              <w:jc w:val="both"/>
              <w:rPr>
                <w:rFonts w:ascii="Arial" w:eastAsia="Times New Roman" w:hAnsi="Arial" w:cs="Arial"/>
                <w:color w:val="548DD4" w:themeColor="text2" w:themeTint="99"/>
                <w:highlight w:val="lightGray"/>
              </w:rPr>
            </w:pPr>
          </w:p>
          <w:p w14:paraId="453F0E35" w14:textId="6323C074" w:rsidR="0048083A" w:rsidRPr="00171628" w:rsidRDefault="0048083A" w:rsidP="00F30515">
            <w:pPr>
              <w:tabs>
                <w:tab w:val="left" w:pos="284"/>
                <w:tab w:val="left" w:pos="567"/>
              </w:tabs>
              <w:jc w:val="both"/>
              <w:rPr>
                <w:rFonts w:ascii="Arial" w:eastAsia="Times New Roman" w:hAnsi="Arial" w:cs="Arial"/>
                <w:color w:val="548DD4" w:themeColor="text2" w:themeTint="99"/>
                <w:highlight w:val="lightGray"/>
              </w:rPr>
            </w:pPr>
            <w:r w:rsidRPr="00171628">
              <w:rPr>
                <w:rFonts w:ascii="Arial" w:eastAsia="Times New Roman" w:hAnsi="Arial" w:cs="Arial"/>
                <w:color w:val="548DD4" w:themeColor="text2" w:themeTint="99"/>
                <w:highlight w:val="lightGray"/>
              </w:rPr>
              <w:t>INCORPORE Y AJUSTE O ELIMINE SEGÚN APLIQUE</w:t>
            </w:r>
            <w:r w:rsidR="00171628" w:rsidRPr="00171628">
              <w:rPr>
                <w:rFonts w:ascii="Arial" w:eastAsia="Times New Roman" w:hAnsi="Arial" w:cs="Arial"/>
                <w:color w:val="548DD4" w:themeColor="text2" w:themeTint="99"/>
                <w:highlight w:val="lightGray"/>
              </w:rPr>
              <w:t>:</w:t>
            </w:r>
          </w:p>
          <w:p w14:paraId="1F10D901" w14:textId="77777777" w:rsidR="0048083A" w:rsidRPr="00171628" w:rsidRDefault="0048083A" w:rsidP="00F30515">
            <w:pPr>
              <w:tabs>
                <w:tab w:val="left" w:pos="284"/>
                <w:tab w:val="left" w:pos="567"/>
              </w:tabs>
              <w:jc w:val="both"/>
              <w:rPr>
                <w:rFonts w:ascii="Arial" w:eastAsia="Times New Roman" w:hAnsi="Arial" w:cs="Arial"/>
                <w:color w:val="548DD4" w:themeColor="text2" w:themeTint="99"/>
                <w:highlight w:val="lightGray"/>
              </w:rPr>
            </w:pPr>
          </w:p>
          <w:sdt>
            <w:sdtPr>
              <w:rPr>
                <w:rFonts w:ascii="Arial" w:eastAsia="Arial" w:hAnsi="Arial" w:cs="Arial"/>
                <w:bCs/>
                <w:color w:val="548DD4" w:themeColor="text2" w:themeTint="99"/>
                <w:highlight w:val="lightGray"/>
              </w:rPr>
              <w:id w:val="-1811854151"/>
              <w15:repeatingSection/>
            </w:sdtPr>
            <w:sdtEndPr/>
            <w:sdtContent>
              <w:sdt>
                <w:sdtPr>
                  <w:rPr>
                    <w:rFonts w:ascii="Arial" w:eastAsia="Arial" w:hAnsi="Arial" w:cs="Arial"/>
                    <w:bCs/>
                    <w:color w:val="548DD4" w:themeColor="text2" w:themeTint="99"/>
                    <w:highlight w:val="lightGray"/>
                  </w:rPr>
                  <w:id w:val="512503906"/>
                  <w:placeholder>
                    <w:docPart w:val="4324F473E9B44B11B8FB4B2C40BB851B"/>
                  </w:placeholder>
                  <w15:repeatingSectionItem/>
                </w:sdtPr>
                <w:sdtEndPr/>
                <w:sdtContent>
                  <w:p w14:paraId="6461B55B" w14:textId="457E02A5" w:rsidR="0048083A" w:rsidRPr="00171628" w:rsidRDefault="0048083A" w:rsidP="00F30515">
                    <w:pPr>
                      <w:tabs>
                        <w:tab w:val="left" w:pos="284"/>
                        <w:tab w:val="left" w:pos="567"/>
                      </w:tabs>
                      <w:jc w:val="both"/>
                      <w:rPr>
                        <w:rFonts w:ascii="Arial" w:eastAsia="Times New Roman" w:hAnsi="Arial" w:cs="Arial"/>
                        <w:color w:val="548DD4" w:themeColor="text2" w:themeTint="99"/>
                        <w:highlight w:val="lightGray"/>
                      </w:rPr>
                    </w:pPr>
                    <w:r w:rsidRPr="00171628">
                      <w:rPr>
                        <w:rFonts w:ascii="Arial" w:eastAsia="Times New Roman" w:hAnsi="Arial" w:cs="Arial"/>
                        <w:color w:val="548DD4" w:themeColor="text2" w:themeTint="99"/>
                        <w:highlight w:val="lightGray"/>
                      </w:rPr>
                      <w:t>EL/LA CONTRATISTA se compromete a constituir a favor de la Comisión de la Verdad</w:t>
                    </w:r>
                    <w:r w:rsidR="000B1148">
                      <w:rPr>
                        <w:rFonts w:ascii="Arial" w:eastAsia="Times New Roman" w:hAnsi="Arial" w:cs="Arial"/>
                        <w:color w:val="548DD4" w:themeColor="text2" w:themeTint="99"/>
                        <w:highlight w:val="lightGray"/>
                      </w:rPr>
                      <w:t xml:space="preserve"> en Liquidación</w:t>
                    </w:r>
                    <w:r w:rsidRPr="00171628">
                      <w:rPr>
                        <w:rFonts w:ascii="Arial" w:eastAsia="Times New Roman" w:hAnsi="Arial" w:cs="Arial"/>
                        <w:color w:val="548DD4" w:themeColor="text2" w:themeTint="99"/>
                        <w:highlight w:val="lightGray"/>
                      </w:rPr>
                      <w:t xml:space="preserve">, a la suscripción del contrato a favor de LA COMISIÓN </w:t>
                    </w:r>
                    <w:r w:rsidR="000B1148">
                      <w:rPr>
                        <w:rFonts w:ascii="Arial" w:eastAsia="Times New Roman" w:hAnsi="Arial" w:cs="Arial"/>
                        <w:color w:val="548DD4" w:themeColor="text2" w:themeTint="99"/>
                        <w:highlight w:val="lightGray"/>
                      </w:rPr>
                      <w:t xml:space="preserve">DE LA VERDAD EN LIQUIDACIÓN </w:t>
                    </w:r>
                    <w:r w:rsidRPr="00171628">
                      <w:rPr>
                        <w:rFonts w:ascii="Arial" w:eastAsia="Times New Roman" w:hAnsi="Arial" w:cs="Arial"/>
                        <w:color w:val="548DD4" w:themeColor="text2" w:themeTint="99"/>
                        <w:highlight w:val="lightGray"/>
                      </w:rPr>
                      <w:t xml:space="preserve">una póliza de cumplimiento ante entidades públicas con régimen privado de contratación, expedida por una compañía de seguros o entidad bancaria legalmente autorizada, domiciliada en el país, que deberá ajustarse a las pólizas matrices aprobadas por la Superintendencia Financiera de Colombia, teniendo en cuenta la naturaleza misional y cuantía del contrato a celebrarse. La póliza deberá ser expedida a nombre de la Comisión </w:t>
                    </w:r>
                    <w:r w:rsidRPr="00171628">
                      <w:rPr>
                        <w:rFonts w:ascii="Arial" w:eastAsia="Times New Roman" w:hAnsi="Arial" w:cs="Arial"/>
                        <w:color w:val="548DD4" w:themeColor="text2" w:themeTint="99"/>
                        <w:highlight w:val="lightGray"/>
                      </w:rPr>
                      <w:lastRenderedPageBreak/>
                      <w:t xml:space="preserve">de la Verdad y contendrá los siguientes amparos, valores y vigencias: Seleccione de los siguientes amparos cuál(es) resultan aplicables según los riesgos identificados del contrato. </w:t>
                    </w:r>
                  </w:p>
                  <w:tbl>
                    <w:tblPr>
                      <w:tblStyle w:val="Tablaconcuadrcula"/>
                      <w:tblW w:w="9669" w:type="dxa"/>
                      <w:tblLayout w:type="fixed"/>
                      <w:tblLook w:val="04A0" w:firstRow="1" w:lastRow="0" w:firstColumn="1" w:lastColumn="0" w:noHBand="0" w:noVBand="1"/>
                    </w:tblPr>
                    <w:tblGrid>
                      <w:gridCol w:w="2014"/>
                      <w:gridCol w:w="4536"/>
                      <w:gridCol w:w="3119"/>
                    </w:tblGrid>
                    <w:tr w:rsidR="00171628" w:rsidRPr="006D79BB" w14:paraId="10137310" w14:textId="77777777" w:rsidTr="004E6D05">
                      <w:tc>
                        <w:tcPr>
                          <w:tcW w:w="2014" w:type="dxa"/>
                          <w:vAlign w:val="center"/>
                        </w:tcPr>
                        <w:p w14:paraId="13775487" w14:textId="77777777" w:rsidR="0048083A" w:rsidRPr="006D79BB" w:rsidRDefault="0048083A" w:rsidP="00F30515">
                          <w:pPr>
                            <w:tabs>
                              <w:tab w:val="left" w:pos="0"/>
                            </w:tabs>
                            <w:jc w:val="center"/>
                            <w:rPr>
                              <w:rFonts w:ascii="Arial" w:eastAsia="Times New Roman" w:hAnsi="Arial" w:cs="Arial"/>
                              <w:b/>
                              <w:bCs/>
                              <w:color w:val="548DD4" w:themeColor="text2" w:themeTint="99"/>
                              <w:sz w:val="18"/>
                              <w:szCs w:val="18"/>
                              <w:highlight w:val="lightGray"/>
                            </w:rPr>
                          </w:pPr>
                          <w:r w:rsidRPr="006D79BB">
                            <w:rPr>
                              <w:rFonts w:ascii="Arial" w:eastAsia="Times New Roman" w:hAnsi="Arial" w:cs="Arial"/>
                              <w:b/>
                              <w:bCs/>
                              <w:color w:val="548DD4" w:themeColor="text2" w:themeTint="99"/>
                              <w:sz w:val="18"/>
                              <w:szCs w:val="18"/>
                              <w:highlight w:val="lightGray"/>
                            </w:rPr>
                            <w:t>AMPARO</w:t>
                          </w:r>
                        </w:p>
                      </w:tc>
                      <w:tc>
                        <w:tcPr>
                          <w:tcW w:w="4536" w:type="dxa"/>
                          <w:vAlign w:val="center"/>
                        </w:tcPr>
                        <w:p w14:paraId="63F28B2B" w14:textId="77777777" w:rsidR="0048083A" w:rsidRPr="006D79BB" w:rsidRDefault="0048083A" w:rsidP="00F30515">
                          <w:pPr>
                            <w:tabs>
                              <w:tab w:val="left" w:pos="284"/>
                              <w:tab w:val="left" w:pos="567"/>
                            </w:tabs>
                            <w:jc w:val="center"/>
                            <w:rPr>
                              <w:rFonts w:ascii="Arial" w:eastAsia="Times New Roman" w:hAnsi="Arial" w:cs="Arial"/>
                              <w:b/>
                              <w:bCs/>
                              <w:color w:val="548DD4" w:themeColor="text2" w:themeTint="99"/>
                              <w:sz w:val="18"/>
                              <w:szCs w:val="18"/>
                              <w:highlight w:val="lightGray"/>
                            </w:rPr>
                          </w:pPr>
                          <w:r w:rsidRPr="006D79BB">
                            <w:rPr>
                              <w:rFonts w:ascii="Arial" w:eastAsia="Times New Roman" w:hAnsi="Arial" w:cs="Arial"/>
                              <w:b/>
                              <w:bCs/>
                              <w:color w:val="548DD4" w:themeColor="text2" w:themeTint="99"/>
                              <w:sz w:val="18"/>
                              <w:szCs w:val="18"/>
                              <w:highlight w:val="lightGray"/>
                            </w:rPr>
                            <w:t>VALOR A AMPARAR</w:t>
                          </w:r>
                        </w:p>
                        <w:p w14:paraId="6AD1DF70" w14:textId="77777777" w:rsidR="0048083A" w:rsidRPr="006D79BB" w:rsidRDefault="0048083A" w:rsidP="00F30515">
                          <w:pPr>
                            <w:tabs>
                              <w:tab w:val="left" w:pos="284"/>
                              <w:tab w:val="left" w:pos="567"/>
                            </w:tabs>
                            <w:jc w:val="center"/>
                            <w:rPr>
                              <w:rFonts w:ascii="Arial" w:eastAsia="Times New Roman" w:hAnsi="Arial" w:cs="Arial"/>
                              <w:b/>
                              <w:bCs/>
                              <w:color w:val="548DD4" w:themeColor="text2" w:themeTint="99"/>
                              <w:sz w:val="18"/>
                              <w:szCs w:val="18"/>
                              <w:highlight w:val="lightGray"/>
                            </w:rPr>
                          </w:pPr>
                          <w:r w:rsidRPr="006D79BB">
                            <w:rPr>
                              <w:rFonts w:ascii="Arial" w:eastAsia="Times New Roman" w:hAnsi="Arial" w:cs="Arial"/>
                              <w:b/>
                              <w:bCs/>
                              <w:color w:val="548DD4" w:themeColor="text2" w:themeTint="99"/>
                              <w:sz w:val="18"/>
                              <w:szCs w:val="18"/>
                              <w:highlight w:val="lightGray"/>
                            </w:rPr>
                            <w:t>(Seleccione el porcentaje de acuerdo con los riesgos determinados para la contratación)</w:t>
                          </w:r>
                        </w:p>
                      </w:tc>
                      <w:tc>
                        <w:tcPr>
                          <w:tcW w:w="3119" w:type="dxa"/>
                          <w:vAlign w:val="center"/>
                        </w:tcPr>
                        <w:p w14:paraId="1075BE55" w14:textId="77777777" w:rsidR="0048083A" w:rsidRPr="006D79BB" w:rsidRDefault="0048083A" w:rsidP="00F30515">
                          <w:pPr>
                            <w:tabs>
                              <w:tab w:val="left" w:pos="284"/>
                              <w:tab w:val="left" w:pos="567"/>
                            </w:tabs>
                            <w:jc w:val="center"/>
                            <w:rPr>
                              <w:rFonts w:ascii="Arial" w:eastAsia="Times New Roman" w:hAnsi="Arial" w:cs="Arial"/>
                              <w:b/>
                              <w:bCs/>
                              <w:color w:val="548DD4" w:themeColor="text2" w:themeTint="99"/>
                              <w:sz w:val="18"/>
                              <w:szCs w:val="18"/>
                              <w:highlight w:val="lightGray"/>
                            </w:rPr>
                          </w:pPr>
                          <w:r w:rsidRPr="006D79BB">
                            <w:rPr>
                              <w:rFonts w:ascii="Arial" w:eastAsia="Times New Roman" w:hAnsi="Arial" w:cs="Arial"/>
                              <w:b/>
                              <w:bCs/>
                              <w:color w:val="548DD4" w:themeColor="text2" w:themeTint="99"/>
                              <w:sz w:val="18"/>
                              <w:szCs w:val="18"/>
                              <w:highlight w:val="lightGray"/>
                            </w:rPr>
                            <w:t>VIGENCIA DEL AMPARO (MÍNIMA. Indique si considera que el plazo debe ser superior)</w:t>
                          </w:r>
                        </w:p>
                      </w:tc>
                    </w:tr>
                    <w:tr w:rsidR="00171628" w:rsidRPr="006D79BB" w14:paraId="721187C1" w14:textId="77777777" w:rsidTr="004E6D05">
                      <w:tc>
                        <w:tcPr>
                          <w:tcW w:w="2014" w:type="dxa"/>
                          <w:vAlign w:val="center"/>
                        </w:tcPr>
                        <w:p w14:paraId="5531D86B" w14:textId="77777777" w:rsidR="0048083A" w:rsidRPr="006D79BB" w:rsidRDefault="0048083A" w:rsidP="00F30515">
                          <w:pPr>
                            <w:autoSpaceDE w:val="0"/>
                            <w:autoSpaceDN w:val="0"/>
                            <w:adjustRightInd w:val="0"/>
                            <w:jc w:val="both"/>
                            <w:rPr>
                              <w:rFonts w:ascii="Arial" w:eastAsia="Times New Roman" w:hAnsi="Arial" w:cs="Arial"/>
                              <w:color w:val="548DD4" w:themeColor="text2" w:themeTint="99"/>
                              <w:sz w:val="18"/>
                              <w:szCs w:val="18"/>
                              <w:highlight w:val="lightGray"/>
                            </w:rPr>
                          </w:pPr>
                          <w:r w:rsidRPr="006D79BB">
                            <w:rPr>
                              <w:rFonts w:ascii="Arial" w:hAnsi="Arial" w:cs="Arial"/>
                              <w:color w:val="548DD4" w:themeColor="text2" w:themeTint="99"/>
                              <w:sz w:val="18"/>
                              <w:szCs w:val="18"/>
                              <w:highlight w:val="lightGray"/>
                            </w:rPr>
                            <w:t xml:space="preserve">Cumplimiento del contrato. </w:t>
                          </w:r>
                        </w:p>
                      </w:tc>
                      <w:tc>
                        <w:tcPr>
                          <w:tcW w:w="4536" w:type="dxa"/>
                          <w:vAlign w:val="center"/>
                        </w:tcPr>
                        <w:p w14:paraId="74487622" w14:textId="77777777" w:rsidR="0048083A" w:rsidRPr="006D79BB" w:rsidRDefault="0048083A" w:rsidP="00F30515">
                          <w:pPr>
                            <w:tabs>
                              <w:tab w:val="left" w:pos="284"/>
                              <w:tab w:val="left" w:pos="567"/>
                            </w:tabs>
                            <w:jc w:val="both"/>
                            <w:rPr>
                              <w:rFonts w:ascii="Arial" w:eastAsia="Times New Roman" w:hAnsi="Arial" w:cs="Arial"/>
                              <w:color w:val="548DD4" w:themeColor="text2" w:themeTint="99"/>
                              <w:sz w:val="18"/>
                              <w:szCs w:val="18"/>
                              <w:highlight w:val="lightGray"/>
                            </w:rPr>
                          </w:pPr>
                          <w:r w:rsidRPr="006D79BB">
                            <w:rPr>
                              <w:rFonts w:ascii="Arial" w:hAnsi="Arial" w:cs="Arial"/>
                              <w:color w:val="548DD4" w:themeColor="text2" w:themeTint="99"/>
                              <w:sz w:val="18"/>
                              <w:szCs w:val="18"/>
                              <w:highlight w:val="lightGray"/>
                            </w:rPr>
                            <w:t>Entre el diez por ciento (10%) y el cuarenta por ciento (40%) del valor total del contrato.</w:t>
                          </w:r>
                        </w:p>
                      </w:tc>
                      <w:tc>
                        <w:tcPr>
                          <w:tcW w:w="3119" w:type="dxa"/>
                          <w:vAlign w:val="center"/>
                        </w:tcPr>
                        <w:p w14:paraId="1AE8DA75" w14:textId="77777777" w:rsidR="0048083A" w:rsidRPr="006D79BB" w:rsidRDefault="0048083A" w:rsidP="00F30515">
                          <w:pPr>
                            <w:tabs>
                              <w:tab w:val="left" w:pos="284"/>
                              <w:tab w:val="left" w:pos="567"/>
                            </w:tabs>
                            <w:jc w:val="both"/>
                            <w:rPr>
                              <w:rFonts w:ascii="Arial" w:eastAsia="Times New Roman" w:hAnsi="Arial" w:cs="Arial"/>
                              <w:color w:val="548DD4" w:themeColor="text2" w:themeTint="99"/>
                              <w:sz w:val="18"/>
                              <w:szCs w:val="18"/>
                              <w:highlight w:val="lightGray"/>
                            </w:rPr>
                          </w:pPr>
                          <w:r w:rsidRPr="006D79BB">
                            <w:rPr>
                              <w:rFonts w:ascii="Arial" w:eastAsia="Times New Roman" w:hAnsi="Arial" w:cs="Arial"/>
                              <w:color w:val="548DD4" w:themeColor="text2" w:themeTint="99"/>
                              <w:sz w:val="18"/>
                              <w:szCs w:val="18"/>
                              <w:highlight w:val="lightGray"/>
                            </w:rPr>
                            <w:t>Igual al plazo del contrato y cuatro (4) meses más.</w:t>
                          </w:r>
                        </w:p>
                      </w:tc>
                    </w:tr>
                    <w:tr w:rsidR="00171628" w:rsidRPr="006D79BB" w14:paraId="4D5D5055" w14:textId="77777777" w:rsidTr="004E6D05">
                      <w:tc>
                        <w:tcPr>
                          <w:tcW w:w="2014" w:type="dxa"/>
                          <w:vAlign w:val="center"/>
                        </w:tcPr>
                        <w:p w14:paraId="2591DB5F" w14:textId="77777777" w:rsidR="0048083A" w:rsidRPr="006D79BB" w:rsidRDefault="0048083A" w:rsidP="00F30515">
                          <w:pPr>
                            <w:autoSpaceDE w:val="0"/>
                            <w:autoSpaceDN w:val="0"/>
                            <w:adjustRightInd w:val="0"/>
                            <w:jc w:val="both"/>
                            <w:rPr>
                              <w:rFonts w:ascii="Arial" w:hAnsi="Arial" w:cs="Arial"/>
                              <w:color w:val="548DD4" w:themeColor="text2" w:themeTint="99"/>
                              <w:sz w:val="18"/>
                              <w:szCs w:val="18"/>
                              <w:highlight w:val="lightGray"/>
                            </w:rPr>
                          </w:pPr>
                          <w:r w:rsidRPr="006D79BB">
                            <w:rPr>
                              <w:rFonts w:ascii="Arial" w:hAnsi="Arial" w:cs="Arial"/>
                              <w:color w:val="548DD4" w:themeColor="text2" w:themeTint="99"/>
                              <w:sz w:val="18"/>
                              <w:szCs w:val="18"/>
                              <w:highlight w:val="lightGray"/>
                            </w:rPr>
                            <w:t>Calidad del servicio</w:t>
                          </w:r>
                        </w:p>
                      </w:tc>
                      <w:tc>
                        <w:tcPr>
                          <w:tcW w:w="4536" w:type="dxa"/>
                          <w:vAlign w:val="center"/>
                        </w:tcPr>
                        <w:p w14:paraId="6799807C" w14:textId="77777777" w:rsidR="0048083A" w:rsidRPr="006D79BB" w:rsidRDefault="0048083A" w:rsidP="00F30515">
                          <w:pPr>
                            <w:autoSpaceDE w:val="0"/>
                            <w:autoSpaceDN w:val="0"/>
                            <w:adjustRightInd w:val="0"/>
                            <w:jc w:val="both"/>
                            <w:rPr>
                              <w:rFonts w:ascii="Arial" w:eastAsia="Times New Roman" w:hAnsi="Arial" w:cs="Arial"/>
                              <w:color w:val="548DD4" w:themeColor="text2" w:themeTint="99"/>
                              <w:sz w:val="18"/>
                              <w:szCs w:val="18"/>
                              <w:highlight w:val="lightGray"/>
                            </w:rPr>
                          </w:pPr>
                          <w:r w:rsidRPr="006D79BB">
                            <w:rPr>
                              <w:rFonts w:ascii="Arial" w:eastAsia="Times New Roman" w:hAnsi="Arial" w:cs="Arial"/>
                              <w:color w:val="548DD4" w:themeColor="text2" w:themeTint="99"/>
                              <w:sz w:val="18"/>
                              <w:szCs w:val="18"/>
                              <w:highlight w:val="lightGray"/>
                            </w:rPr>
                            <w:t xml:space="preserve">Su valor deberá ser determinado </w:t>
                          </w:r>
                          <w:r w:rsidRPr="006D79BB">
                            <w:rPr>
                              <w:rFonts w:ascii="Arial" w:hAnsi="Arial" w:cs="Arial"/>
                              <w:color w:val="548DD4" w:themeColor="text2" w:themeTint="99"/>
                              <w:sz w:val="18"/>
                              <w:szCs w:val="18"/>
                              <w:highlight w:val="lightGray"/>
                            </w:rPr>
                            <w:t>en cada caso, con sujeción a los términos de la contratación con referencia al valor del bien o servicio contratado u objeto del contrato.</w:t>
                          </w:r>
                        </w:p>
                      </w:tc>
                      <w:tc>
                        <w:tcPr>
                          <w:tcW w:w="3119" w:type="dxa"/>
                          <w:vAlign w:val="center"/>
                        </w:tcPr>
                        <w:p w14:paraId="06E2FF00" w14:textId="77777777" w:rsidR="0048083A" w:rsidRPr="006D79BB" w:rsidRDefault="0048083A" w:rsidP="00F30515">
                          <w:pPr>
                            <w:autoSpaceDE w:val="0"/>
                            <w:autoSpaceDN w:val="0"/>
                            <w:adjustRightInd w:val="0"/>
                            <w:jc w:val="both"/>
                            <w:rPr>
                              <w:rFonts w:ascii="Arial" w:hAnsi="Arial" w:cs="Arial"/>
                              <w:color w:val="548DD4" w:themeColor="text2" w:themeTint="99"/>
                              <w:sz w:val="18"/>
                              <w:szCs w:val="18"/>
                              <w:highlight w:val="lightGray"/>
                            </w:rPr>
                          </w:pPr>
                          <w:r w:rsidRPr="006D79BB">
                            <w:rPr>
                              <w:rFonts w:ascii="Arial" w:eastAsia="Times New Roman" w:hAnsi="Arial" w:cs="Arial"/>
                              <w:color w:val="548DD4" w:themeColor="text2" w:themeTint="99"/>
                              <w:sz w:val="18"/>
                              <w:szCs w:val="18"/>
                              <w:highlight w:val="lightGray"/>
                            </w:rPr>
                            <w:t>Igual al plazo del contrato y cuatro (4) meses más.</w:t>
                          </w:r>
                        </w:p>
                      </w:tc>
                    </w:tr>
                  </w:tbl>
                  <w:p w14:paraId="0FDFA29A" w14:textId="7B615BB9" w:rsidR="0048083A" w:rsidRPr="00171628" w:rsidRDefault="0048083A" w:rsidP="00F30515">
                    <w:pPr>
                      <w:tabs>
                        <w:tab w:val="left" w:pos="284"/>
                        <w:tab w:val="left" w:pos="567"/>
                      </w:tabs>
                      <w:jc w:val="both"/>
                      <w:rPr>
                        <w:rFonts w:ascii="Arial" w:eastAsia="Arial" w:hAnsi="Arial" w:cs="Arial"/>
                        <w:bCs/>
                        <w:color w:val="548DD4" w:themeColor="text2" w:themeTint="99"/>
                        <w:highlight w:val="lightGray"/>
                      </w:rPr>
                    </w:pPr>
                    <w:r w:rsidRPr="00171628">
                      <w:rPr>
                        <w:rFonts w:ascii="Arial" w:eastAsia="Times New Roman" w:hAnsi="Arial" w:cs="Arial"/>
                        <w:b/>
                        <w:bCs/>
                        <w:color w:val="548DD4" w:themeColor="text2" w:themeTint="99"/>
                        <w:highlight w:val="lightGray"/>
                      </w:rPr>
                      <w:t xml:space="preserve">PARÁGRAFO PRIMERO: </w:t>
                    </w:r>
                    <w:r w:rsidRPr="00171628">
                      <w:rPr>
                        <w:rFonts w:ascii="Arial" w:eastAsia="Times New Roman" w:hAnsi="Arial" w:cs="Arial"/>
                        <w:color w:val="548DD4" w:themeColor="text2" w:themeTint="99"/>
                        <w:highlight w:val="lightGray"/>
                      </w:rPr>
                      <w:t>EL/LA CONTRATISTA deberá entregar las pólizas dentro de los 3 días siguientes al perfeccionamiento del contrato en la Oficina Asesora Jurídica y Gestión Contractual de LA COMISIÓN</w:t>
                    </w:r>
                    <w:r w:rsidR="000B1148">
                      <w:rPr>
                        <w:rFonts w:ascii="Arial" w:eastAsia="Times New Roman" w:hAnsi="Arial" w:cs="Arial"/>
                        <w:color w:val="548DD4" w:themeColor="text2" w:themeTint="99"/>
                        <w:highlight w:val="lightGray"/>
                      </w:rPr>
                      <w:t xml:space="preserve"> DE LA VERDAD EN LIQUIDACIÓN</w:t>
                    </w:r>
                    <w:r w:rsidRPr="00171628">
                      <w:rPr>
                        <w:rFonts w:ascii="Arial" w:eastAsia="Times New Roman" w:hAnsi="Arial" w:cs="Arial"/>
                        <w:color w:val="548DD4" w:themeColor="text2" w:themeTint="99"/>
                        <w:highlight w:val="lightGray"/>
                      </w:rPr>
                      <w:t xml:space="preserve">, al cabo de los cuales, de no acreditarse tal obligación, la Oficina Jurídica y de Gestión Contractual realizará requerimiento tendiente a instar al contratista a cumplir sus obligaciones pendientes. </w:t>
                    </w:r>
                    <w:r w:rsidRPr="00171628">
                      <w:rPr>
                        <w:rFonts w:ascii="Arial" w:eastAsia="Times New Roman" w:hAnsi="Arial" w:cs="Arial"/>
                        <w:b/>
                        <w:bCs/>
                        <w:color w:val="548DD4" w:themeColor="text2" w:themeTint="99"/>
                        <w:highlight w:val="lightGray"/>
                      </w:rPr>
                      <w:t>PARÁGRAFO SEGUNDO:</w:t>
                    </w:r>
                    <w:r w:rsidRPr="00171628">
                      <w:rPr>
                        <w:rFonts w:ascii="Arial" w:eastAsia="Times New Roman" w:hAnsi="Arial" w:cs="Arial"/>
                        <w:color w:val="548DD4" w:themeColor="text2" w:themeTint="99"/>
                        <w:highlight w:val="lightGray"/>
                      </w:rPr>
                      <w:t xml:space="preserve"> En caso que el contrato se adicione, prorrogue, o en cualquier otro evento que fuere necesario, EL CONTRATISTA se obliga a modificar las pólizas que amparan los riesgos del contrato, de acuerdo con las normas legales vigentes.</w:t>
                    </w:r>
                  </w:p>
                </w:sdtContent>
              </w:sdt>
            </w:sdtContent>
          </w:sdt>
          <w:p w14:paraId="116D99A2" w14:textId="77777777" w:rsidR="0048083A" w:rsidRPr="00171628" w:rsidRDefault="0048083A" w:rsidP="00F30515">
            <w:pPr>
              <w:tabs>
                <w:tab w:val="left" w:pos="284"/>
                <w:tab w:val="left" w:pos="567"/>
              </w:tabs>
              <w:jc w:val="both"/>
              <w:rPr>
                <w:rFonts w:ascii="Arial" w:eastAsia="Arial" w:hAnsi="Arial" w:cs="Arial"/>
                <w:bCs/>
                <w:color w:val="548DD4" w:themeColor="text2" w:themeTint="99"/>
                <w:highlight w:val="lightGray"/>
              </w:rPr>
            </w:pPr>
          </w:p>
        </w:tc>
      </w:tr>
      <w:tr w:rsidR="0048083A" w:rsidRPr="00F30515" w14:paraId="3217DB7F" w14:textId="77777777" w:rsidTr="0091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jc w:val="center"/>
        </w:trPr>
        <w:tc>
          <w:tcPr>
            <w:tcW w:w="2552" w:type="dxa"/>
            <w:vMerge w:val="restart"/>
            <w:tcBorders>
              <w:right w:val="nil"/>
            </w:tcBorders>
          </w:tcPr>
          <w:p w14:paraId="340E020B" w14:textId="77777777" w:rsidR="0048083A" w:rsidRPr="00F30515" w:rsidRDefault="0048083A" w:rsidP="00F30515">
            <w:pPr>
              <w:jc w:val="center"/>
              <w:rPr>
                <w:rFonts w:ascii="Arial" w:hAnsi="Arial" w:cs="Arial"/>
              </w:rPr>
            </w:pPr>
          </w:p>
        </w:tc>
        <w:tc>
          <w:tcPr>
            <w:tcW w:w="5387" w:type="dxa"/>
            <w:tcBorders>
              <w:left w:val="nil"/>
              <w:bottom w:val="nil"/>
              <w:right w:val="nil"/>
            </w:tcBorders>
          </w:tcPr>
          <w:p w14:paraId="18712DA0" w14:textId="1808FEE8" w:rsidR="0048083A" w:rsidRPr="00F30515" w:rsidRDefault="0048083A" w:rsidP="00F30515">
            <w:pPr>
              <w:jc w:val="center"/>
              <w:rPr>
                <w:rFonts w:ascii="Arial" w:hAnsi="Arial" w:cs="Arial"/>
                <w:b/>
                <w:bCs/>
              </w:rPr>
            </w:pPr>
            <w:r w:rsidRPr="00F30515">
              <w:rPr>
                <w:rFonts w:ascii="Arial" w:hAnsi="Arial" w:cs="Arial"/>
                <w:b/>
                <w:bCs/>
              </w:rPr>
              <w:t>RESPOSABLE DE</w:t>
            </w:r>
            <w:r w:rsidR="009E0F8D">
              <w:rPr>
                <w:rFonts w:ascii="Arial" w:hAnsi="Arial" w:cs="Arial"/>
                <w:b/>
                <w:bCs/>
              </w:rPr>
              <w:t>L EQUIPO DE TRABAJO</w:t>
            </w:r>
            <w:r w:rsidRPr="00F30515">
              <w:rPr>
                <w:rFonts w:ascii="Arial" w:hAnsi="Arial" w:cs="Arial"/>
                <w:b/>
                <w:bCs/>
              </w:rPr>
              <w:t xml:space="preserve"> DE ORIGEN</w:t>
            </w:r>
          </w:p>
          <w:p w14:paraId="5F5D7BBA" w14:textId="3903AF09" w:rsidR="0048083A" w:rsidRPr="003A28A4" w:rsidRDefault="0048083A" w:rsidP="00F30515">
            <w:pPr>
              <w:rPr>
                <w:rFonts w:ascii="Arial" w:hAnsi="Arial" w:cs="Arial"/>
                <w:b/>
                <w:bCs/>
              </w:rPr>
            </w:pPr>
          </w:p>
          <w:p w14:paraId="5D5EC848" w14:textId="28A6D0F3" w:rsidR="00BD496D" w:rsidRPr="00F30515" w:rsidRDefault="00BD496D" w:rsidP="00F30515">
            <w:pPr>
              <w:rPr>
                <w:rFonts w:ascii="Arial" w:hAnsi="Arial" w:cs="Arial"/>
                <w:b/>
                <w:bCs/>
              </w:rPr>
            </w:pPr>
          </w:p>
          <w:p w14:paraId="22AAC2F6" w14:textId="77777777" w:rsidR="00BD496D" w:rsidRPr="00F30515" w:rsidRDefault="00BD496D" w:rsidP="00F30515">
            <w:pPr>
              <w:rPr>
                <w:rFonts w:ascii="Arial" w:hAnsi="Arial" w:cs="Arial"/>
                <w:b/>
                <w:bCs/>
              </w:rPr>
            </w:pPr>
          </w:p>
          <w:p w14:paraId="20607F44" w14:textId="77777777" w:rsidR="0048083A" w:rsidRPr="00F30515" w:rsidRDefault="0048083A" w:rsidP="00F30515">
            <w:pPr>
              <w:jc w:val="center"/>
              <w:rPr>
                <w:rFonts w:ascii="Arial" w:hAnsi="Arial" w:cs="Arial"/>
                <w:b/>
                <w:bCs/>
              </w:rPr>
            </w:pPr>
          </w:p>
        </w:tc>
        <w:tc>
          <w:tcPr>
            <w:tcW w:w="1984" w:type="dxa"/>
            <w:vMerge w:val="restart"/>
            <w:tcBorders>
              <w:left w:val="nil"/>
            </w:tcBorders>
          </w:tcPr>
          <w:p w14:paraId="30FF0E60" w14:textId="77777777" w:rsidR="0048083A" w:rsidRPr="00F30515" w:rsidRDefault="0048083A" w:rsidP="00F30515">
            <w:pPr>
              <w:rPr>
                <w:rFonts w:ascii="Arial" w:hAnsi="Arial" w:cs="Arial"/>
              </w:rPr>
            </w:pPr>
          </w:p>
          <w:p w14:paraId="43D734F8" w14:textId="77777777" w:rsidR="0048083A" w:rsidRPr="00F30515" w:rsidRDefault="0048083A" w:rsidP="00F30515">
            <w:pPr>
              <w:jc w:val="center"/>
              <w:rPr>
                <w:rFonts w:ascii="Arial" w:hAnsi="Arial" w:cs="Arial"/>
              </w:rPr>
            </w:pPr>
          </w:p>
        </w:tc>
      </w:tr>
      <w:tr w:rsidR="0048083A" w:rsidRPr="00F30515" w14:paraId="205144F3" w14:textId="77777777" w:rsidTr="00914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4"/>
          <w:jc w:val="center"/>
        </w:trPr>
        <w:tc>
          <w:tcPr>
            <w:tcW w:w="2552" w:type="dxa"/>
            <w:vMerge/>
            <w:tcBorders>
              <w:right w:val="nil"/>
            </w:tcBorders>
          </w:tcPr>
          <w:p w14:paraId="584C62F7" w14:textId="77777777" w:rsidR="0048083A" w:rsidRPr="00F30515" w:rsidRDefault="0048083A" w:rsidP="00F30515">
            <w:pPr>
              <w:ind w:firstLine="360"/>
              <w:jc w:val="center"/>
              <w:rPr>
                <w:rFonts w:ascii="Arial" w:hAnsi="Arial" w:cs="Arial"/>
              </w:rPr>
            </w:pPr>
          </w:p>
        </w:tc>
        <w:tc>
          <w:tcPr>
            <w:tcW w:w="5387" w:type="dxa"/>
            <w:tcBorders>
              <w:left w:val="nil"/>
              <w:right w:val="nil"/>
            </w:tcBorders>
          </w:tcPr>
          <w:p w14:paraId="057D70AE" w14:textId="77777777" w:rsidR="0048083A" w:rsidRPr="00F30515" w:rsidRDefault="0048083A" w:rsidP="00F30515">
            <w:pPr>
              <w:rPr>
                <w:rFonts w:ascii="Arial" w:hAnsi="Arial" w:cs="Arial"/>
                <w:b/>
                <w:bCs/>
              </w:rPr>
            </w:pPr>
            <w:r w:rsidRPr="00F30515">
              <w:rPr>
                <w:rFonts w:ascii="Arial" w:hAnsi="Arial" w:cs="Arial"/>
                <w:b/>
                <w:bCs/>
              </w:rPr>
              <w:t>Firma:</w:t>
            </w:r>
          </w:p>
          <w:p w14:paraId="3858799C" w14:textId="77777777" w:rsidR="0048083A" w:rsidRPr="00F30515" w:rsidRDefault="0048083A" w:rsidP="00F30515">
            <w:pPr>
              <w:rPr>
                <w:rFonts w:ascii="Arial" w:hAnsi="Arial" w:cs="Arial"/>
                <w:b/>
                <w:bCs/>
              </w:rPr>
            </w:pPr>
            <w:r w:rsidRPr="00F30515">
              <w:rPr>
                <w:rFonts w:ascii="Arial" w:hAnsi="Arial" w:cs="Arial"/>
                <w:b/>
                <w:bCs/>
              </w:rPr>
              <w:t>Nombre:</w:t>
            </w:r>
          </w:p>
          <w:p w14:paraId="353E2A91" w14:textId="77777777" w:rsidR="0048083A" w:rsidRPr="00F30515" w:rsidRDefault="0048083A" w:rsidP="00F30515">
            <w:pPr>
              <w:rPr>
                <w:rFonts w:ascii="Arial" w:hAnsi="Arial" w:cs="Arial"/>
                <w:b/>
                <w:bCs/>
              </w:rPr>
            </w:pPr>
            <w:r w:rsidRPr="00F30515">
              <w:rPr>
                <w:rFonts w:ascii="Arial" w:hAnsi="Arial" w:cs="Arial"/>
                <w:b/>
                <w:bCs/>
              </w:rPr>
              <w:t>Cargo:</w:t>
            </w:r>
          </w:p>
        </w:tc>
        <w:tc>
          <w:tcPr>
            <w:tcW w:w="1984" w:type="dxa"/>
            <w:vMerge/>
            <w:tcBorders>
              <w:left w:val="nil"/>
            </w:tcBorders>
          </w:tcPr>
          <w:p w14:paraId="2CF3CECC" w14:textId="77777777" w:rsidR="0048083A" w:rsidRPr="00F30515" w:rsidRDefault="0048083A" w:rsidP="00F30515">
            <w:pPr>
              <w:rPr>
                <w:rFonts w:ascii="Arial" w:hAnsi="Arial" w:cs="Arial"/>
              </w:rPr>
            </w:pPr>
          </w:p>
        </w:tc>
      </w:tr>
    </w:tbl>
    <w:p w14:paraId="47428697" w14:textId="77777777" w:rsidR="0097190D" w:rsidRDefault="0097190D" w:rsidP="00F30515">
      <w:pPr>
        <w:ind w:left="-284"/>
        <w:jc w:val="both"/>
        <w:rPr>
          <w:rFonts w:ascii="Arial" w:hAnsi="Arial" w:cs="Arial"/>
          <w:color w:val="548DD4" w:themeColor="text2" w:themeTint="99"/>
          <w:highlight w:val="lightGray"/>
          <w:lang w:val="es-ES"/>
        </w:rPr>
      </w:pPr>
    </w:p>
    <w:p w14:paraId="68CED3C6" w14:textId="5EF3BA64" w:rsidR="0048083A" w:rsidRPr="00F30515" w:rsidRDefault="0048083A" w:rsidP="00F30515">
      <w:pPr>
        <w:ind w:left="-284"/>
        <w:jc w:val="both"/>
        <w:rPr>
          <w:rFonts w:ascii="Arial" w:hAnsi="Arial" w:cs="Arial"/>
          <w:color w:val="548DD4" w:themeColor="text2" w:themeTint="99"/>
          <w:lang w:val="es-ES"/>
        </w:rPr>
      </w:pPr>
      <w:r w:rsidRPr="00171628">
        <w:rPr>
          <w:rFonts w:ascii="Arial" w:hAnsi="Arial" w:cs="Arial"/>
          <w:color w:val="548DD4" w:themeColor="text2" w:themeTint="99"/>
          <w:highlight w:val="lightGray"/>
          <w:lang w:val="es-ES"/>
        </w:rPr>
        <w:t>Nota: •</w:t>
      </w:r>
      <w:r w:rsidRPr="00171628">
        <w:rPr>
          <w:rFonts w:ascii="Arial" w:hAnsi="Arial" w:cs="Arial"/>
          <w:color w:val="548DD4" w:themeColor="text2" w:themeTint="99"/>
          <w:highlight w:val="lightGray"/>
          <w:lang w:val="es-ES"/>
        </w:rPr>
        <w:tab/>
        <w:t>Las letras azules son instrucciones para el diligenciamiento, por lo tanto, deben ser eliminadas, incluida esta nota.</w:t>
      </w:r>
    </w:p>
    <w:p w14:paraId="619F474B" w14:textId="77777777" w:rsidR="0048083A" w:rsidRPr="00171628" w:rsidRDefault="0048083A" w:rsidP="00F30515">
      <w:pPr>
        <w:pStyle w:val="Textoindependiente"/>
        <w:spacing w:after="0"/>
        <w:ind w:left="-284"/>
        <w:rPr>
          <w:rFonts w:ascii="Arial" w:hAnsi="Arial" w:cs="Arial"/>
          <w:color w:val="000000" w:themeColor="text1"/>
          <w:sz w:val="16"/>
          <w:szCs w:val="16"/>
        </w:rPr>
      </w:pPr>
    </w:p>
    <w:p w14:paraId="367EE575" w14:textId="77777777" w:rsidR="0048083A" w:rsidRPr="003A28A4" w:rsidRDefault="0048083A" w:rsidP="00F30515">
      <w:pPr>
        <w:ind w:left="-284"/>
        <w:jc w:val="both"/>
        <w:rPr>
          <w:rFonts w:ascii="Arial" w:hAnsi="Arial" w:cs="Arial"/>
          <w:sz w:val="16"/>
          <w:szCs w:val="16"/>
        </w:rPr>
      </w:pPr>
      <w:r w:rsidRPr="00171628">
        <w:rPr>
          <w:rFonts w:ascii="Arial" w:hAnsi="Arial" w:cs="Arial"/>
          <w:color w:val="000000" w:themeColor="text1"/>
          <w:sz w:val="16"/>
          <w:szCs w:val="16"/>
        </w:rPr>
        <w:t xml:space="preserve">Proyectó: </w:t>
      </w:r>
      <w:proofErr w:type="spellStart"/>
      <w:r w:rsidRPr="00171628">
        <w:rPr>
          <w:rFonts w:ascii="Arial" w:hAnsi="Arial" w:cs="Arial"/>
          <w:color w:val="000000" w:themeColor="text1"/>
          <w:sz w:val="16"/>
          <w:szCs w:val="16"/>
        </w:rPr>
        <w:t>xxxxxxxxxxx</w:t>
      </w:r>
      <w:proofErr w:type="spellEnd"/>
    </w:p>
    <w:p w14:paraId="3D3591D8" w14:textId="77777777" w:rsidR="0048083A" w:rsidRPr="00171628" w:rsidRDefault="0048083A" w:rsidP="00F30515">
      <w:pPr>
        <w:ind w:left="-284"/>
        <w:jc w:val="both"/>
        <w:rPr>
          <w:rFonts w:ascii="Arial" w:hAnsi="Arial" w:cs="Arial"/>
          <w:sz w:val="16"/>
          <w:szCs w:val="16"/>
        </w:rPr>
      </w:pPr>
      <w:r w:rsidRPr="00171628">
        <w:rPr>
          <w:rFonts w:ascii="Arial" w:hAnsi="Arial" w:cs="Arial"/>
          <w:color w:val="000000" w:themeColor="text1"/>
          <w:sz w:val="16"/>
          <w:szCs w:val="16"/>
        </w:rPr>
        <w:t xml:space="preserve">Revisó: </w:t>
      </w:r>
      <w:proofErr w:type="spellStart"/>
      <w:r w:rsidRPr="00171628">
        <w:rPr>
          <w:rFonts w:ascii="Arial" w:hAnsi="Arial" w:cs="Arial"/>
          <w:color w:val="000000" w:themeColor="text1"/>
          <w:sz w:val="16"/>
          <w:szCs w:val="16"/>
        </w:rPr>
        <w:t>xxxxxxxxxxxxxxxxxxxxx</w:t>
      </w:r>
      <w:proofErr w:type="spellEnd"/>
    </w:p>
    <w:sectPr w:rsidR="0048083A" w:rsidRPr="00171628" w:rsidSect="00A31874">
      <w:headerReference w:type="even" r:id="rId8"/>
      <w:headerReference w:type="default" r:id="rId9"/>
      <w:footerReference w:type="default" r:id="rId10"/>
      <w:headerReference w:type="first" r:id="rId11"/>
      <w:pgSz w:w="12240" w:h="15840"/>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11C6" w14:textId="77777777" w:rsidR="00260034" w:rsidRDefault="00260034" w:rsidP="003319DF">
      <w:r>
        <w:separator/>
      </w:r>
    </w:p>
  </w:endnote>
  <w:endnote w:type="continuationSeparator" w:id="0">
    <w:p w14:paraId="7E62701B" w14:textId="77777777" w:rsidR="00260034" w:rsidRDefault="00260034" w:rsidP="0033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88056"/>
      <w:docPartObj>
        <w:docPartGallery w:val="Page Numbers (Bottom of Page)"/>
        <w:docPartUnique/>
      </w:docPartObj>
    </w:sdtPr>
    <w:sdtEndPr/>
    <w:sdtContent>
      <w:p w14:paraId="7FEBF5A1" w14:textId="77777777" w:rsidR="00856560" w:rsidRPr="003D3FFF" w:rsidRDefault="00856560" w:rsidP="00856560">
        <w:pPr>
          <w:pStyle w:val="Piedepgina"/>
          <w:jc w:val="center"/>
          <w:rPr>
            <w:rFonts w:ascii="Arial Black" w:hAnsi="Arial Black" w:cs="Arial"/>
            <w:bCs/>
            <w:sz w:val="16"/>
            <w:szCs w:val="16"/>
          </w:rPr>
        </w:pPr>
        <w:r w:rsidRPr="003D3FFF">
          <w:rPr>
            <w:rFonts w:ascii="Arial Black" w:hAnsi="Arial Black" w:cs="Arial"/>
            <w:bCs/>
            <w:sz w:val="16"/>
            <w:szCs w:val="16"/>
          </w:rPr>
          <w:t xml:space="preserve">Piensa en el medio ambiente antes de imprimir este documento.  </w:t>
        </w:r>
      </w:p>
      <w:p w14:paraId="1A3B14BB" w14:textId="77777777" w:rsidR="00856560" w:rsidRDefault="00856560" w:rsidP="00856560">
        <w:pPr>
          <w:pStyle w:val="Piedepgina"/>
          <w:jc w:val="center"/>
          <w:rPr>
            <w:rFonts w:ascii="Arial" w:hAnsi="Arial" w:cs="Arial"/>
            <w:sz w:val="12"/>
            <w:szCs w:val="12"/>
          </w:rPr>
        </w:pPr>
        <w:r>
          <w:rPr>
            <w:rFonts w:ascii="Arial" w:hAnsi="Arial" w:cs="Arial"/>
            <w:sz w:val="12"/>
            <w:szCs w:val="12"/>
          </w:rPr>
          <w:t>Cualquier copia impresa de este documento se considera como COPIA NO CONTROLADA</w:t>
        </w:r>
      </w:p>
      <w:p w14:paraId="67970B7E" w14:textId="788BCE1E" w:rsidR="00856560" w:rsidRPr="00F56E6D" w:rsidRDefault="00856560" w:rsidP="00856560">
        <w:pPr>
          <w:pStyle w:val="Piedepgina"/>
          <w:jc w:val="right"/>
        </w:pPr>
        <w:r>
          <w:fldChar w:fldCharType="begin"/>
        </w:r>
        <w:r>
          <w:instrText>PAGE   \* MERGEFORMAT</w:instrText>
        </w:r>
        <w:r>
          <w:fldChar w:fldCharType="separate"/>
        </w:r>
        <w:r w:rsidR="00D9671D" w:rsidRPr="00D9671D">
          <w:rPr>
            <w:noProof/>
            <w:lang w:val="es-ES"/>
          </w:rPr>
          <w:t>10</w:t>
        </w:r>
        <w:r>
          <w:fldChar w:fldCharType="end"/>
        </w:r>
      </w:p>
    </w:sdtContent>
  </w:sdt>
  <w:p w14:paraId="459B3B26" w14:textId="18729C89" w:rsidR="00164B03" w:rsidRPr="00856560" w:rsidRDefault="00164B03" w:rsidP="008565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2991" w14:textId="77777777" w:rsidR="00260034" w:rsidRDefault="00260034" w:rsidP="003319DF">
      <w:r>
        <w:separator/>
      </w:r>
    </w:p>
  </w:footnote>
  <w:footnote w:type="continuationSeparator" w:id="0">
    <w:p w14:paraId="5B37F32F" w14:textId="77777777" w:rsidR="00260034" w:rsidRDefault="00260034" w:rsidP="0033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B74E" w14:textId="5C1DD22C" w:rsidR="00E2319B" w:rsidRDefault="00A31874">
    <w:pPr>
      <w:pStyle w:val="Encabezado"/>
    </w:pPr>
    <w:r>
      <w:rPr>
        <w:noProof/>
      </w:rPr>
      <w:pict w14:anchorId="117BF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66782" o:spid="_x0000_s1026" type="#_x0000_t136" style="position:absolute;margin-left:0;margin-top:0;width:536.25pt;height:153.2pt;rotation:315;z-index:-251653120;mso-position-horizontal:center;mso-position-horizontal-relative:margin;mso-position-vertical:center;mso-position-vertical-relative:margin" o:allowincell="f" fillcolor="#d8d8d8 [2732]"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127"/>
      <w:gridCol w:w="2693"/>
      <w:gridCol w:w="992"/>
      <w:gridCol w:w="1701"/>
      <w:gridCol w:w="2552"/>
    </w:tblGrid>
    <w:tr w:rsidR="00164B03" w:rsidRPr="00164B03" w14:paraId="6B4703DA" w14:textId="77777777" w:rsidTr="00942959">
      <w:trPr>
        <w:trHeight w:val="557"/>
      </w:trPr>
      <w:tc>
        <w:tcPr>
          <w:tcW w:w="2127" w:type="dxa"/>
          <w:vMerge w:val="restart"/>
          <w:vAlign w:val="center"/>
        </w:tcPr>
        <w:p w14:paraId="1C6DF535" w14:textId="7FE7731A" w:rsidR="00164B03" w:rsidRPr="00164B03" w:rsidRDefault="00ED7B92" w:rsidP="00164B03">
          <w:pPr>
            <w:tabs>
              <w:tab w:val="center" w:pos="4252"/>
              <w:tab w:val="right" w:pos="8504"/>
            </w:tabs>
            <w:jc w:val="center"/>
            <w:rPr>
              <w:rFonts w:ascii="Arial" w:eastAsia="Arial" w:hAnsi="Arial" w:cs="Arial"/>
            </w:rPr>
          </w:pPr>
          <w:r>
            <w:rPr>
              <w:rFonts w:ascii="Arial" w:eastAsia="Arial" w:hAnsi="Arial" w:cs="Arial"/>
              <w:noProof/>
              <w:sz w:val="22"/>
              <w:szCs w:val="22"/>
            </w:rPr>
            <w:drawing>
              <wp:inline distT="0" distB="0" distL="0" distR="0" wp14:anchorId="6D37BAA8" wp14:editId="0E00B5F2">
                <wp:extent cx="1261745" cy="512445"/>
                <wp:effectExtent l="0" t="0" r="0" b="1905"/>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61745" cy="512445"/>
                        </a:xfrm>
                        <a:prstGeom prst="rect">
                          <a:avLst/>
                        </a:prstGeom>
                      </pic:spPr>
                    </pic:pic>
                  </a:graphicData>
                </a:graphic>
              </wp:inline>
            </w:drawing>
          </w:r>
        </w:p>
      </w:tc>
      <w:tc>
        <w:tcPr>
          <w:tcW w:w="7938" w:type="dxa"/>
          <w:gridSpan w:val="4"/>
          <w:shd w:val="clear" w:color="auto" w:fill="FFFFFF"/>
          <w:vAlign w:val="center"/>
        </w:tcPr>
        <w:p w14:paraId="4164A2E2" w14:textId="4DC6989F" w:rsidR="00164B03" w:rsidRPr="00164B03" w:rsidRDefault="00164B03" w:rsidP="00164B03">
          <w:pPr>
            <w:jc w:val="center"/>
            <w:rPr>
              <w:rFonts w:ascii="Arial" w:eastAsia="Arial" w:hAnsi="Arial" w:cs="Arial"/>
              <w:b/>
              <w:sz w:val="20"/>
              <w:szCs w:val="20"/>
              <w:lang w:eastAsia="es-CO"/>
            </w:rPr>
          </w:pPr>
          <w:r w:rsidRPr="00164B03">
            <w:rPr>
              <w:rFonts w:ascii="Arial" w:eastAsia="Arial" w:hAnsi="Arial" w:cs="Arial"/>
              <w:b/>
              <w:sz w:val="20"/>
              <w:szCs w:val="20"/>
              <w:lang w:eastAsia="es-CO"/>
            </w:rPr>
            <w:t xml:space="preserve">ESTUDIOS PREVIOS </w:t>
          </w:r>
        </w:p>
        <w:p w14:paraId="4CC98D85" w14:textId="30C8E03B" w:rsidR="00164B03" w:rsidRPr="00164B03" w:rsidRDefault="0015433B" w:rsidP="00164B03">
          <w:pPr>
            <w:jc w:val="center"/>
            <w:rPr>
              <w:rFonts w:ascii="Arial" w:eastAsia="Arial" w:hAnsi="Arial" w:cs="Arial"/>
              <w:b/>
              <w:sz w:val="20"/>
              <w:szCs w:val="20"/>
              <w:lang w:eastAsia="es-CO"/>
            </w:rPr>
          </w:pPr>
          <w:r w:rsidRPr="00164B03">
            <w:rPr>
              <w:rFonts w:ascii="Arial" w:eastAsia="Arial" w:hAnsi="Arial" w:cs="Arial"/>
              <w:b/>
              <w:sz w:val="20"/>
              <w:szCs w:val="20"/>
              <w:lang w:eastAsia="es-CO"/>
            </w:rPr>
            <w:t>PRESTACI</w:t>
          </w:r>
          <w:r>
            <w:rPr>
              <w:rFonts w:ascii="Arial" w:eastAsia="Arial" w:hAnsi="Arial" w:cs="Arial"/>
              <w:b/>
              <w:sz w:val="20"/>
              <w:szCs w:val="20"/>
              <w:lang w:eastAsia="es-CO"/>
            </w:rPr>
            <w:t>Ó</w:t>
          </w:r>
          <w:r w:rsidRPr="00164B03">
            <w:rPr>
              <w:rFonts w:ascii="Arial" w:eastAsia="Arial" w:hAnsi="Arial" w:cs="Arial"/>
              <w:b/>
              <w:sz w:val="20"/>
              <w:szCs w:val="20"/>
              <w:lang w:eastAsia="es-CO"/>
            </w:rPr>
            <w:t xml:space="preserve">N </w:t>
          </w:r>
          <w:r w:rsidR="00164B03" w:rsidRPr="00164B03">
            <w:rPr>
              <w:rFonts w:ascii="Arial" w:eastAsia="Arial" w:hAnsi="Arial" w:cs="Arial"/>
              <w:b/>
              <w:sz w:val="20"/>
              <w:szCs w:val="20"/>
              <w:lang w:eastAsia="es-CO"/>
            </w:rPr>
            <w:t xml:space="preserve">DE SERVICIOS PROFESIONALES Y DE APOYO A LA </w:t>
          </w:r>
          <w:r w:rsidRPr="00164B03">
            <w:rPr>
              <w:rFonts w:ascii="Arial" w:eastAsia="Arial" w:hAnsi="Arial" w:cs="Arial"/>
              <w:b/>
              <w:sz w:val="20"/>
              <w:szCs w:val="20"/>
              <w:lang w:eastAsia="es-CO"/>
            </w:rPr>
            <w:t>GESTI</w:t>
          </w:r>
          <w:r>
            <w:rPr>
              <w:rFonts w:ascii="Arial" w:eastAsia="Arial" w:hAnsi="Arial" w:cs="Arial"/>
              <w:b/>
              <w:sz w:val="20"/>
              <w:szCs w:val="20"/>
              <w:lang w:eastAsia="es-CO"/>
            </w:rPr>
            <w:t>Ó</w:t>
          </w:r>
          <w:r w:rsidRPr="00164B03">
            <w:rPr>
              <w:rFonts w:ascii="Arial" w:eastAsia="Arial" w:hAnsi="Arial" w:cs="Arial"/>
              <w:b/>
              <w:sz w:val="20"/>
              <w:szCs w:val="20"/>
              <w:lang w:eastAsia="es-CO"/>
            </w:rPr>
            <w:t>N</w:t>
          </w:r>
        </w:p>
      </w:tc>
    </w:tr>
    <w:tr w:rsidR="00164B03" w:rsidRPr="00164B03" w14:paraId="70D0EF7B" w14:textId="77777777" w:rsidTr="00ED7B92">
      <w:tblPrEx>
        <w:tblCellMar>
          <w:left w:w="108" w:type="dxa"/>
          <w:right w:w="108" w:type="dxa"/>
        </w:tblCellMar>
      </w:tblPrEx>
      <w:trPr>
        <w:trHeight w:val="580"/>
      </w:trPr>
      <w:tc>
        <w:tcPr>
          <w:tcW w:w="2127" w:type="dxa"/>
          <w:vMerge/>
          <w:vAlign w:val="center"/>
        </w:tcPr>
        <w:p w14:paraId="1E6BA88D" w14:textId="77777777" w:rsidR="00164B03" w:rsidRPr="00164B03" w:rsidRDefault="00164B03" w:rsidP="00164B03">
          <w:pPr>
            <w:widowControl w:val="0"/>
            <w:pBdr>
              <w:top w:val="nil"/>
              <w:left w:val="nil"/>
              <w:bottom w:val="nil"/>
              <w:right w:val="nil"/>
              <w:between w:val="nil"/>
            </w:pBdr>
            <w:rPr>
              <w:rFonts w:ascii="Arial" w:eastAsia="Arial" w:hAnsi="Arial" w:cs="Arial"/>
              <w:b/>
            </w:rPr>
          </w:pPr>
        </w:p>
      </w:tc>
      <w:tc>
        <w:tcPr>
          <w:tcW w:w="2693" w:type="dxa"/>
          <w:shd w:val="clear" w:color="auto" w:fill="FFFFFF"/>
          <w:vAlign w:val="center"/>
        </w:tcPr>
        <w:p w14:paraId="0AEE756C" w14:textId="3A2F8904" w:rsidR="00164B03" w:rsidRPr="00164B03" w:rsidRDefault="00164B03" w:rsidP="00F56E6D">
          <w:pPr>
            <w:rPr>
              <w:rFonts w:ascii="Arial" w:eastAsia="Arial" w:hAnsi="Arial" w:cs="Arial"/>
              <w:b/>
              <w:sz w:val="16"/>
              <w:szCs w:val="16"/>
            </w:rPr>
          </w:pPr>
          <w:r w:rsidRPr="00164B03">
            <w:rPr>
              <w:rFonts w:ascii="Arial" w:eastAsia="Arial" w:hAnsi="Arial" w:cs="Arial"/>
              <w:b/>
              <w:sz w:val="16"/>
              <w:szCs w:val="16"/>
            </w:rPr>
            <w:t>Proceso: Gestión Jurídica y Contractual</w:t>
          </w:r>
        </w:p>
      </w:tc>
      <w:tc>
        <w:tcPr>
          <w:tcW w:w="992" w:type="dxa"/>
          <w:shd w:val="clear" w:color="auto" w:fill="FFFFFF"/>
          <w:vAlign w:val="center"/>
        </w:tcPr>
        <w:p w14:paraId="791B7012" w14:textId="5FE66590" w:rsidR="00164B03" w:rsidRPr="00C6722E" w:rsidRDefault="00164B03" w:rsidP="003A28A4">
          <w:pPr>
            <w:rPr>
              <w:rFonts w:ascii="Arial" w:eastAsia="Arial" w:hAnsi="Arial" w:cs="Arial"/>
              <w:b/>
              <w:sz w:val="16"/>
              <w:szCs w:val="16"/>
              <w:highlight w:val="yellow"/>
            </w:rPr>
          </w:pPr>
          <w:r w:rsidRPr="00126190">
            <w:rPr>
              <w:rFonts w:ascii="Arial" w:eastAsia="Arial" w:hAnsi="Arial" w:cs="Arial"/>
              <w:b/>
              <w:sz w:val="16"/>
              <w:szCs w:val="16"/>
            </w:rPr>
            <w:t>Versión:</w:t>
          </w:r>
          <w:r w:rsidR="00F56E6D" w:rsidRPr="00126190">
            <w:rPr>
              <w:rFonts w:ascii="Arial" w:eastAsia="Arial" w:hAnsi="Arial" w:cs="Arial"/>
              <w:b/>
              <w:sz w:val="16"/>
              <w:szCs w:val="16"/>
            </w:rPr>
            <w:t xml:space="preserve"> </w:t>
          </w:r>
          <w:r w:rsidR="00ED7B92">
            <w:rPr>
              <w:rFonts w:ascii="Arial" w:eastAsia="Arial" w:hAnsi="Arial" w:cs="Arial"/>
              <w:b/>
              <w:sz w:val="16"/>
              <w:szCs w:val="16"/>
            </w:rPr>
            <w:t>4</w:t>
          </w:r>
        </w:p>
      </w:tc>
      <w:tc>
        <w:tcPr>
          <w:tcW w:w="1701" w:type="dxa"/>
          <w:shd w:val="clear" w:color="auto" w:fill="FFFFFF"/>
          <w:vAlign w:val="center"/>
        </w:tcPr>
        <w:p w14:paraId="2CA75974" w14:textId="19E47548" w:rsidR="00164B03" w:rsidRPr="00126190" w:rsidRDefault="00164B03" w:rsidP="00164B03">
          <w:pPr>
            <w:rPr>
              <w:rFonts w:ascii="Arial" w:eastAsia="Arial" w:hAnsi="Arial" w:cs="Arial"/>
              <w:b/>
              <w:sz w:val="16"/>
              <w:szCs w:val="16"/>
            </w:rPr>
          </w:pPr>
          <w:r w:rsidRPr="00126190">
            <w:rPr>
              <w:rFonts w:ascii="Arial" w:eastAsia="Arial" w:hAnsi="Arial" w:cs="Arial"/>
              <w:b/>
              <w:sz w:val="16"/>
              <w:szCs w:val="16"/>
            </w:rPr>
            <w:t>Código:</w:t>
          </w:r>
          <w:r w:rsidR="00ED7B92">
            <w:rPr>
              <w:rFonts w:ascii="Arial" w:eastAsia="Arial" w:hAnsi="Arial" w:cs="Arial"/>
              <w:b/>
              <w:sz w:val="16"/>
              <w:szCs w:val="16"/>
            </w:rPr>
            <w:t xml:space="preserve"> </w:t>
          </w:r>
          <w:r w:rsidR="004C4095" w:rsidRPr="00126190">
            <w:rPr>
              <w:rFonts w:ascii="Arial" w:eastAsia="Arial" w:hAnsi="Arial" w:cs="Arial"/>
              <w:b/>
              <w:sz w:val="16"/>
              <w:szCs w:val="16"/>
            </w:rPr>
            <w:t>F2.M</w:t>
          </w:r>
          <w:proofErr w:type="gramStart"/>
          <w:r w:rsidR="004C4095" w:rsidRPr="00126190">
            <w:rPr>
              <w:rFonts w:ascii="Arial" w:eastAsia="Arial" w:hAnsi="Arial" w:cs="Arial"/>
              <w:b/>
              <w:sz w:val="16"/>
              <w:szCs w:val="16"/>
            </w:rPr>
            <w:t>1.JC</w:t>
          </w:r>
          <w:proofErr w:type="gramEnd"/>
        </w:p>
      </w:tc>
      <w:tc>
        <w:tcPr>
          <w:tcW w:w="2552" w:type="dxa"/>
          <w:shd w:val="clear" w:color="auto" w:fill="FFFFFF"/>
          <w:vAlign w:val="center"/>
        </w:tcPr>
        <w:p w14:paraId="2B1F74CF" w14:textId="742BA496" w:rsidR="00164B03" w:rsidRPr="00126190" w:rsidRDefault="00164B03" w:rsidP="003A28A4">
          <w:pPr>
            <w:rPr>
              <w:rFonts w:ascii="Arial" w:eastAsia="Arial" w:hAnsi="Arial" w:cs="Arial"/>
              <w:b/>
              <w:sz w:val="16"/>
              <w:szCs w:val="16"/>
            </w:rPr>
          </w:pPr>
          <w:r w:rsidRPr="00126190">
            <w:rPr>
              <w:rFonts w:ascii="Arial" w:eastAsia="Arial" w:hAnsi="Arial" w:cs="Arial"/>
              <w:b/>
              <w:sz w:val="16"/>
              <w:szCs w:val="16"/>
            </w:rPr>
            <w:t xml:space="preserve">Fecha </w:t>
          </w:r>
          <w:r w:rsidR="00ED7B92">
            <w:rPr>
              <w:rFonts w:ascii="Arial" w:eastAsia="Arial" w:hAnsi="Arial" w:cs="Arial"/>
              <w:b/>
              <w:sz w:val="16"/>
              <w:szCs w:val="16"/>
            </w:rPr>
            <w:t>Aprobac</w:t>
          </w:r>
          <w:r w:rsidRPr="00126190">
            <w:rPr>
              <w:rFonts w:ascii="Arial" w:eastAsia="Arial" w:hAnsi="Arial" w:cs="Arial"/>
              <w:b/>
              <w:sz w:val="16"/>
              <w:szCs w:val="16"/>
            </w:rPr>
            <w:t>ión:</w:t>
          </w:r>
          <w:r w:rsidR="00F56E6D" w:rsidRPr="00126190">
            <w:rPr>
              <w:rFonts w:ascii="Arial" w:eastAsia="Arial" w:hAnsi="Arial" w:cs="Arial"/>
              <w:b/>
              <w:sz w:val="16"/>
              <w:szCs w:val="16"/>
            </w:rPr>
            <w:t xml:space="preserve"> </w:t>
          </w:r>
          <w:r w:rsidR="00A31874">
            <w:rPr>
              <w:rFonts w:ascii="Arial" w:eastAsia="Arial" w:hAnsi="Arial" w:cs="Arial"/>
              <w:b/>
              <w:sz w:val="16"/>
              <w:szCs w:val="16"/>
            </w:rPr>
            <w:t>17</w:t>
          </w:r>
          <w:r w:rsidR="00AE25E4" w:rsidRPr="00126190">
            <w:rPr>
              <w:rFonts w:ascii="Arial" w:eastAsia="Arial" w:hAnsi="Arial" w:cs="Arial"/>
              <w:b/>
              <w:sz w:val="16"/>
              <w:szCs w:val="16"/>
            </w:rPr>
            <w:t>/</w:t>
          </w:r>
          <w:r w:rsidR="00ED7B92">
            <w:rPr>
              <w:rFonts w:ascii="Arial" w:eastAsia="Arial" w:hAnsi="Arial" w:cs="Arial"/>
              <w:b/>
              <w:sz w:val="16"/>
              <w:szCs w:val="16"/>
            </w:rPr>
            <w:t>0</w:t>
          </w:r>
          <w:r w:rsidR="00F24FA3">
            <w:rPr>
              <w:rFonts w:ascii="Arial" w:eastAsia="Arial" w:hAnsi="Arial" w:cs="Arial"/>
              <w:b/>
              <w:sz w:val="16"/>
              <w:szCs w:val="16"/>
            </w:rPr>
            <w:t>2</w:t>
          </w:r>
          <w:r w:rsidR="00AE25E4" w:rsidRPr="00126190">
            <w:rPr>
              <w:rFonts w:ascii="Arial" w:eastAsia="Arial" w:hAnsi="Arial" w:cs="Arial"/>
              <w:b/>
              <w:sz w:val="16"/>
              <w:szCs w:val="16"/>
            </w:rPr>
            <w:t>/202</w:t>
          </w:r>
          <w:r w:rsidR="00ED7B92">
            <w:rPr>
              <w:rFonts w:ascii="Arial" w:eastAsia="Arial" w:hAnsi="Arial" w:cs="Arial"/>
              <w:b/>
              <w:sz w:val="16"/>
              <w:szCs w:val="16"/>
            </w:rPr>
            <w:t>3</w:t>
          </w:r>
        </w:p>
      </w:tc>
    </w:tr>
  </w:tbl>
  <w:p w14:paraId="356033C2" w14:textId="65209BDC" w:rsidR="00164B03" w:rsidRDefault="00A31874">
    <w:pPr>
      <w:pStyle w:val="Encabezado"/>
    </w:pPr>
    <w:r>
      <w:rPr>
        <w:noProof/>
      </w:rPr>
      <w:pict w14:anchorId="030FD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66783" o:spid="_x0000_s1027" type="#_x0000_t136" style="position:absolute;margin-left:0;margin-top:0;width:536.25pt;height:153.2pt;rotation:315;z-index:-251651072;mso-position-horizontal:center;mso-position-horizontal-relative:margin;mso-position-vertical:center;mso-position-vertical-relative:margin" o:allowincell="f" fillcolor="#d8d8d8 [2732]"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F09C" w14:textId="7134FDD3" w:rsidR="00E2319B" w:rsidRDefault="00A31874">
    <w:pPr>
      <w:pStyle w:val="Encabezado"/>
    </w:pPr>
    <w:r>
      <w:rPr>
        <w:noProof/>
      </w:rPr>
      <w:pict w14:anchorId="3E558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66781" o:spid="_x0000_s1025" type="#_x0000_t136" style="position:absolute;margin-left:0;margin-top:0;width:536.25pt;height:153.2pt;rotation:315;z-index:-251655168;mso-position-horizontal:center;mso-position-horizontal-relative:margin;mso-position-vertical:center;mso-position-vertical-relative:margin" o:allowincell="f" fillcolor="#d8d8d8 [2732]"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DE9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F9C49B64"/>
    <w:name w:val="WW8Num2"/>
    <w:lvl w:ilvl="0">
      <w:start w:val="1"/>
      <w:numFmt w:val="upperLetter"/>
      <w:lvlText w:val="%1."/>
      <w:lvlJc w:val="left"/>
      <w:pPr>
        <w:tabs>
          <w:tab w:val="num" w:pos="0"/>
        </w:tabs>
        <w:ind w:left="360" w:hanging="360"/>
      </w:pPr>
      <w:rPr>
        <w:rFonts w:ascii="Leelawadee UI" w:hAnsi="Leelawadee UI" w:cs="Leelawadee UI" w:hint="default"/>
        <w:b/>
      </w:rPr>
    </w:lvl>
    <w:lvl w:ilvl="1">
      <w:start w:val="4"/>
      <w:numFmt w:val="decimal"/>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3B10F6"/>
    <w:multiLevelType w:val="hybridMultilevel"/>
    <w:tmpl w:val="CA50E3BE"/>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026F0F4D"/>
    <w:multiLevelType w:val="hybridMultilevel"/>
    <w:tmpl w:val="7CCE77D6"/>
    <w:lvl w:ilvl="0" w:tplc="1294FE76">
      <w:start w:val="1"/>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825115"/>
    <w:multiLevelType w:val="multilevel"/>
    <w:tmpl w:val="B8F05070"/>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i w:val="0"/>
        <w:iCs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6" w15:restartNumberingAfterBreak="0">
    <w:nsid w:val="0EC4325D"/>
    <w:multiLevelType w:val="hybridMultilevel"/>
    <w:tmpl w:val="AF7241F8"/>
    <w:lvl w:ilvl="0" w:tplc="1DF0EC7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DD230A"/>
    <w:multiLevelType w:val="hybridMultilevel"/>
    <w:tmpl w:val="8398E40E"/>
    <w:lvl w:ilvl="0" w:tplc="72103C06">
      <w:start w:val="10"/>
      <w:numFmt w:val="decimal"/>
      <w:lvlText w:val="%1"/>
      <w:lvlJc w:val="left"/>
      <w:pPr>
        <w:ind w:left="720" w:hanging="360"/>
      </w:pPr>
      <w:rPr>
        <w:rFonts w:eastAsia="Arial"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2019C7"/>
    <w:multiLevelType w:val="hybridMultilevel"/>
    <w:tmpl w:val="573C19F4"/>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9" w15:restartNumberingAfterBreak="0">
    <w:nsid w:val="1E0A24DB"/>
    <w:multiLevelType w:val="hybridMultilevel"/>
    <w:tmpl w:val="17EE5FEC"/>
    <w:lvl w:ilvl="0" w:tplc="905456A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4C07CC"/>
    <w:multiLevelType w:val="hybridMultilevel"/>
    <w:tmpl w:val="5F1AFF60"/>
    <w:lvl w:ilvl="0" w:tplc="304AE95E">
      <w:start w:val="2"/>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21FE3309"/>
    <w:multiLevelType w:val="hybridMultilevel"/>
    <w:tmpl w:val="4A2A97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DF6140"/>
    <w:multiLevelType w:val="hybridMultilevel"/>
    <w:tmpl w:val="5D68C55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E4679D"/>
    <w:multiLevelType w:val="hybridMultilevel"/>
    <w:tmpl w:val="71FC4C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997512"/>
    <w:multiLevelType w:val="hybridMultilevel"/>
    <w:tmpl w:val="E21A9E64"/>
    <w:lvl w:ilvl="0" w:tplc="F1421ABE">
      <w:start w:val="1"/>
      <w:numFmt w:val="decimal"/>
      <w:lvlText w:val="%1."/>
      <w:lvlJc w:val="left"/>
      <w:pPr>
        <w:tabs>
          <w:tab w:val="num" w:pos="927"/>
        </w:tabs>
        <w:ind w:left="927" w:hanging="360"/>
      </w:pPr>
      <w:rPr>
        <w:b/>
        <w:color w:val="auto"/>
      </w:rPr>
    </w:lvl>
    <w:lvl w:ilvl="1" w:tplc="91E457E0">
      <w:start w:val="1"/>
      <w:numFmt w:val="decimal"/>
      <w:lvlText w:val="%2."/>
      <w:lvlJc w:val="left"/>
      <w:pPr>
        <w:tabs>
          <w:tab w:val="num" w:pos="720"/>
        </w:tabs>
        <w:ind w:left="720" w:hanging="360"/>
      </w:pPr>
    </w:lvl>
    <w:lvl w:ilvl="2" w:tplc="9A4E29DA">
      <w:numFmt w:val="none"/>
      <w:lvlText w:val=""/>
      <w:lvlJc w:val="left"/>
      <w:pPr>
        <w:tabs>
          <w:tab w:val="num" w:pos="360"/>
        </w:tabs>
      </w:pPr>
    </w:lvl>
    <w:lvl w:ilvl="3" w:tplc="FB84B88C">
      <w:numFmt w:val="none"/>
      <w:lvlText w:val=""/>
      <w:lvlJc w:val="left"/>
      <w:pPr>
        <w:tabs>
          <w:tab w:val="num" w:pos="360"/>
        </w:tabs>
      </w:pPr>
    </w:lvl>
    <w:lvl w:ilvl="4" w:tplc="85383224">
      <w:numFmt w:val="none"/>
      <w:lvlText w:val=""/>
      <w:lvlJc w:val="left"/>
      <w:pPr>
        <w:tabs>
          <w:tab w:val="num" w:pos="360"/>
        </w:tabs>
      </w:pPr>
    </w:lvl>
    <w:lvl w:ilvl="5" w:tplc="DD7ECCFC">
      <w:numFmt w:val="none"/>
      <w:lvlText w:val=""/>
      <w:lvlJc w:val="left"/>
      <w:pPr>
        <w:tabs>
          <w:tab w:val="num" w:pos="360"/>
        </w:tabs>
      </w:pPr>
    </w:lvl>
    <w:lvl w:ilvl="6" w:tplc="596CD84C">
      <w:numFmt w:val="none"/>
      <w:lvlText w:val=""/>
      <w:lvlJc w:val="left"/>
      <w:pPr>
        <w:tabs>
          <w:tab w:val="num" w:pos="360"/>
        </w:tabs>
      </w:pPr>
    </w:lvl>
    <w:lvl w:ilvl="7" w:tplc="7F5EC206">
      <w:numFmt w:val="none"/>
      <w:lvlText w:val=""/>
      <w:lvlJc w:val="left"/>
      <w:pPr>
        <w:tabs>
          <w:tab w:val="num" w:pos="360"/>
        </w:tabs>
      </w:pPr>
    </w:lvl>
    <w:lvl w:ilvl="8" w:tplc="DDAE1F2E">
      <w:numFmt w:val="none"/>
      <w:lvlText w:val=""/>
      <w:lvlJc w:val="left"/>
      <w:pPr>
        <w:tabs>
          <w:tab w:val="num" w:pos="360"/>
        </w:tabs>
      </w:pPr>
    </w:lvl>
  </w:abstractNum>
  <w:abstractNum w:abstractNumId="15" w15:restartNumberingAfterBreak="0">
    <w:nsid w:val="2B010CD9"/>
    <w:multiLevelType w:val="hybridMultilevel"/>
    <w:tmpl w:val="4CBA03FE"/>
    <w:lvl w:ilvl="0" w:tplc="9F2A79B0">
      <w:start w:val="1"/>
      <w:numFmt w:val="lowerLetter"/>
      <w:lvlText w:val="%1)"/>
      <w:lvlJc w:val="left"/>
      <w:pPr>
        <w:ind w:left="720" w:hanging="360"/>
      </w:pPr>
      <w:rPr>
        <w:rFonts w:ascii="Arial" w:eastAsia="Calibri" w:hAnsi="Arial" w:cs="Arial" w:hint="default"/>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B0F2A85"/>
    <w:multiLevelType w:val="hybridMultilevel"/>
    <w:tmpl w:val="AF7241F8"/>
    <w:lvl w:ilvl="0" w:tplc="1DF0EC7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066FAC"/>
    <w:multiLevelType w:val="hybridMultilevel"/>
    <w:tmpl w:val="9196BD1C"/>
    <w:lvl w:ilvl="0" w:tplc="E9FCFF10">
      <w:start w:val="1"/>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E4434A2"/>
    <w:multiLevelType w:val="hybridMultilevel"/>
    <w:tmpl w:val="E11A63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692309"/>
    <w:multiLevelType w:val="hybridMultilevel"/>
    <w:tmpl w:val="82E61DB4"/>
    <w:lvl w:ilvl="0" w:tplc="CD28EDDE">
      <w:start w:val="1"/>
      <w:numFmt w:val="upp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15:restartNumberingAfterBreak="0">
    <w:nsid w:val="36174825"/>
    <w:multiLevelType w:val="hybridMultilevel"/>
    <w:tmpl w:val="F88CDB22"/>
    <w:lvl w:ilvl="0" w:tplc="240A0015">
      <w:start w:val="1"/>
      <w:numFmt w:val="upp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1" w15:restartNumberingAfterBreak="0">
    <w:nsid w:val="36355304"/>
    <w:multiLevelType w:val="hybridMultilevel"/>
    <w:tmpl w:val="1562D6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7A454C"/>
    <w:multiLevelType w:val="hybridMultilevel"/>
    <w:tmpl w:val="D94CFB7C"/>
    <w:lvl w:ilvl="0" w:tplc="F836D13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1633A7D"/>
    <w:multiLevelType w:val="hybridMultilevel"/>
    <w:tmpl w:val="AF7241F8"/>
    <w:lvl w:ilvl="0" w:tplc="1DF0EC7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7D467C"/>
    <w:multiLevelType w:val="hybridMultilevel"/>
    <w:tmpl w:val="2392DA3A"/>
    <w:lvl w:ilvl="0" w:tplc="83DAE950">
      <w:start w:val="1"/>
      <w:numFmt w:val="lowerLetter"/>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AAF53C2"/>
    <w:multiLevelType w:val="multilevel"/>
    <w:tmpl w:val="B8F05070"/>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i w:val="0"/>
        <w:iCs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6" w15:restartNumberingAfterBreak="0">
    <w:nsid w:val="4B13517D"/>
    <w:multiLevelType w:val="hybridMultilevel"/>
    <w:tmpl w:val="A1F48B36"/>
    <w:lvl w:ilvl="0" w:tplc="32F41A42">
      <w:start w:val="5"/>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7" w15:restartNumberingAfterBreak="0">
    <w:nsid w:val="4B874152"/>
    <w:multiLevelType w:val="hybridMultilevel"/>
    <w:tmpl w:val="C81EA058"/>
    <w:lvl w:ilvl="0" w:tplc="CD54C682">
      <w:start w:val="1"/>
      <w:numFmt w:val="upperLetter"/>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A96F9D"/>
    <w:multiLevelType w:val="hybridMultilevel"/>
    <w:tmpl w:val="71DA5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D17000"/>
    <w:multiLevelType w:val="hybridMultilevel"/>
    <w:tmpl w:val="7CD68EDE"/>
    <w:lvl w:ilvl="0" w:tplc="4A76F0C6">
      <w:start w:val="1"/>
      <w:numFmt w:val="lowerLetter"/>
      <w:lvlText w:val="%1)"/>
      <w:lvlJc w:val="left"/>
      <w:pPr>
        <w:ind w:left="720" w:hanging="360"/>
      </w:pPr>
      <w:rPr>
        <w:rFonts w:ascii="Arial" w:eastAsia="Calibri" w:hAnsi="Arial" w:cs="Arial" w:hint="default"/>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8201617"/>
    <w:multiLevelType w:val="hybridMultilevel"/>
    <w:tmpl w:val="AF7241F8"/>
    <w:lvl w:ilvl="0" w:tplc="1DF0EC7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0A4A7C"/>
    <w:multiLevelType w:val="hybridMultilevel"/>
    <w:tmpl w:val="D5A49E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4A4696"/>
    <w:multiLevelType w:val="hybridMultilevel"/>
    <w:tmpl w:val="1F429C42"/>
    <w:lvl w:ilvl="0" w:tplc="0DA282FA">
      <w:start w:val="1"/>
      <w:numFmt w:val="lowerLetter"/>
      <w:lvlText w:val="%1)"/>
      <w:lvlJc w:val="left"/>
      <w:pPr>
        <w:ind w:left="720" w:hanging="360"/>
      </w:pPr>
      <w:rPr>
        <w:rFonts w:ascii="Arial" w:eastAsia="Calibri" w:hAnsi="Arial" w:cs="Arial" w:hint="default"/>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CD35C1D"/>
    <w:multiLevelType w:val="hybridMultilevel"/>
    <w:tmpl w:val="158048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DE44AE2"/>
    <w:multiLevelType w:val="multilevel"/>
    <w:tmpl w:val="E95607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C9112F"/>
    <w:multiLevelType w:val="multilevel"/>
    <w:tmpl w:val="DCB0DE06"/>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FE0D31"/>
    <w:multiLevelType w:val="hybridMultilevel"/>
    <w:tmpl w:val="98965F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4F97DAB"/>
    <w:multiLevelType w:val="multilevel"/>
    <w:tmpl w:val="B8F05070"/>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i w:val="0"/>
        <w:iCs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8" w15:restartNumberingAfterBreak="0">
    <w:nsid w:val="652E7305"/>
    <w:multiLevelType w:val="hybridMultilevel"/>
    <w:tmpl w:val="AF7241F8"/>
    <w:lvl w:ilvl="0" w:tplc="1DF0EC7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85E3CB2"/>
    <w:multiLevelType w:val="hybridMultilevel"/>
    <w:tmpl w:val="AF7241F8"/>
    <w:lvl w:ilvl="0" w:tplc="1DF0EC7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A093142"/>
    <w:multiLevelType w:val="hybridMultilevel"/>
    <w:tmpl w:val="E112130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C537FC2"/>
    <w:multiLevelType w:val="hybridMultilevel"/>
    <w:tmpl w:val="AF7241F8"/>
    <w:lvl w:ilvl="0" w:tplc="1DF0EC7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DCF75DC"/>
    <w:multiLevelType w:val="hybridMultilevel"/>
    <w:tmpl w:val="C278F7A0"/>
    <w:lvl w:ilvl="0" w:tplc="2EE45204">
      <w:start w:val="1"/>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FB53846"/>
    <w:multiLevelType w:val="hybridMultilevel"/>
    <w:tmpl w:val="C81EA058"/>
    <w:lvl w:ilvl="0" w:tplc="CD54C682">
      <w:start w:val="1"/>
      <w:numFmt w:val="upperLetter"/>
      <w:lvlText w:val="%1."/>
      <w:lvlJc w:val="left"/>
      <w:pPr>
        <w:ind w:left="720" w:hanging="360"/>
      </w:pPr>
      <w:rPr>
        <w:rFonts w:hint="default"/>
        <w:b/>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18C4FF8"/>
    <w:multiLevelType w:val="multilevel"/>
    <w:tmpl w:val="D2AE12D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45" w15:restartNumberingAfterBreak="0">
    <w:nsid w:val="7A5D18FF"/>
    <w:multiLevelType w:val="multilevel"/>
    <w:tmpl w:val="336E82F8"/>
    <w:lvl w:ilvl="0">
      <w:start w:val="1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46" w15:restartNumberingAfterBreak="0">
    <w:nsid w:val="7B246943"/>
    <w:multiLevelType w:val="multilevel"/>
    <w:tmpl w:val="0248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3A3E56"/>
    <w:multiLevelType w:val="hybridMultilevel"/>
    <w:tmpl w:val="ADCE5CAC"/>
    <w:name w:val="WW8Num92"/>
    <w:lvl w:ilvl="0" w:tplc="240A000F">
      <w:start w:val="1"/>
      <w:numFmt w:val="decimal"/>
      <w:lvlText w:val="%1."/>
      <w:lvlJc w:val="left"/>
      <w:pPr>
        <w:tabs>
          <w:tab w:val="num" w:pos="720"/>
        </w:tabs>
        <w:ind w:left="720" w:hanging="360"/>
      </w:pPr>
    </w:lvl>
    <w:lvl w:ilvl="1" w:tplc="AE2EA090">
      <w:numFmt w:val="bullet"/>
      <w:lvlText w:val="•"/>
      <w:lvlJc w:val="left"/>
      <w:pPr>
        <w:ind w:left="1440" w:hanging="360"/>
      </w:pPr>
      <w:rPr>
        <w:rFonts w:ascii="Myriad Pro" w:eastAsia="Calibri" w:hAnsi="Myriad Pro"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44782128">
    <w:abstractNumId w:val="14"/>
  </w:num>
  <w:num w:numId="2" w16cid:durableId="1576470977">
    <w:abstractNumId w:val="26"/>
  </w:num>
  <w:num w:numId="3" w16cid:durableId="1524056621">
    <w:abstractNumId w:val="33"/>
  </w:num>
  <w:num w:numId="4" w16cid:durableId="582567405">
    <w:abstractNumId w:val="21"/>
  </w:num>
  <w:num w:numId="5" w16cid:durableId="1736119783">
    <w:abstractNumId w:val="19"/>
  </w:num>
  <w:num w:numId="6" w16cid:durableId="669210564">
    <w:abstractNumId w:val="3"/>
  </w:num>
  <w:num w:numId="7" w16cid:durableId="1131749106">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49231237">
    <w:abstractNumId w:val="10"/>
  </w:num>
  <w:num w:numId="9" w16cid:durableId="432438141">
    <w:abstractNumId w:val="12"/>
  </w:num>
  <w:num w:numId="10" w16cid:durableId="363332761">
    <w:abstractNumId w:val="36"/>
  </w:num>
  <w:num w:numId="11" w16cid:durableId="1417557114">
    <w:abstractNumId w:val="13"/>
  </w:num>
  <w:num w:numId="12" w16cid:durableId="222956654">
    <w:abstractNumId w:val="11"/>
  </w:num>
  <w:num w:numId="13" w16cid:durableId="326370262">
    <w:abstractNumId w:val="20"/>
  </w:num>
  <w:num w:numId="14" w16cid:durableId="2001881587">
    <w:abstractNumId w:val="8"/>
  </w:num>
  <w:num w:numId="15" w16cid:durableId="578634642">
    <w:abstractNumId w:val="5"/>
  </w:num>
  <w:num w:numId="16" w16cid:durableId="545726424">
    <w:abstractNumId w:val="31"/>
  </w:num>
  <w:num w:numId="17" w16cid:durableId="851803301">
    <w:abstractNumId w:val="0"/>
  </w:num>
  <w:num w:numId="18" w16cid:durableId="2069644664">
    <w:abstractNumId w:val="47"/>
  </w:num>
  <w:num w:numId="19" w16cid:durableId="923417377">
    <w:abstractNumId w:val="22"/>
  </w:num>
  <w:num w:numId="20" w16cid:durableId="1870988936">
    <w:abstractNumId w:val="40"/>
  </w:num>
  <w:num w:numId="21" w16cid:durableId="1490747813">
    <w:abstractNumId w:val="18"/>
  </w:num>
  <w:num w:numId="22" w16cid:durableId="131094141">
    <w:abstractNumId w:val="44"/>
  </w:num>
  <w:num w:numId="23" w16cid:durableId="1143959480">
    <w:abstractNumId w:val="46"/>
  </w:num>
  <w:num w:numId="24" w16cid:durableId="876043651">
    <w:abstractNumId w:val="9"/>
  </w:num>
  <w:num w:numId="25" w16cid:durableId="1346983693">
    <w:abstractNumId w:val="45"/>
  </w:num>
  <w:num w:numId="26" w16cid:durableId="1987196670">
    <w:abstractNumId w:val="43"/>
  </w:num>
  <w:num w:numId="27" w16cid:durableId="1531996104">
    <w:abstractNumId w:val="27"/>
  </w:num>
  <w:num w:numId="28" w16cid:durableId="662464272">
    <w:abstractNumId w:val="32"/>
  </w:num>
  <w:num w:numId="29" w16cid:durableId="1183206708">
    <w:abstractNumId w:val="35"/>
  </w:num>
  <w:num w:numId="30" w16cid:durableId="326980797">
    <w:abstractNumId w:val="29"/>
  </w:num>
  <w:num w:numId="31" w16cid:durableId="1620145955">
    <w:abstractNumId w:val="15"/>
  </w:num>
  <w:num w:numId="32" w16cid:durableId="93981055">
    <w:abstractNumId w:val="16"/>
  </w:num>
  <w:num w:numId="33" w16cid:durableId="1725180964">
    <w:abstractNumId w:val="23"/>
  </w:num>
  <w:num w:numId="34" w16cid:durableId="1567257178">
    <w:abstractNumId w:val="30"/>
  </w:num>
  <w:num w:numId="35" w16cid:durableId="470244944">
    <w:abstractNumId w:val="41"/>
  </w:num>
  <w:num w:numId="36" w16cid:durableId="1446000565">
    <w:abstractNumId w:val="6"/>
  </w:num>
  <w:num w:numId="37" w16cid:durableId="559442275">
    <w:abstractNumId w:val="38"/>
  </w:num>
  <w:num w:numId="38" w16cid:durableId="1094860356">
    <w:abstractNumId w:val="39"/>
  </w:num>
  <w:num w:numId="39" w16cid:durableId="361514860">
    <w:abstractNumId w:val="25"/>
  </w:num>
  <w:num w:numId="40" w16cid:durableId="1312441535">
    <w:abstractNumId w:val="37"/>
  </w:num>
  <w:num w:numId="41" w16cid:durableId="2009363093">
    <w:abstractNumId w:val="7"/>
  </w:num>
  <w:num w:numId="42" w16cid:durableId="1167210448">
    <w:abstractNumId w:val="17"/>
  </w:num>
  <w:num w:numId="43" w16cid:durableId="732049094">
    <w:abstractNumId w:val="42"/>
  </w:num>
  <w:num w:numId="44" w16cid:durableId="156843550">
    <w:abstractNumId w:val="4"/>
  </w:num>
  <w:num w:numId="45" w16cid:durableId="1936867222">
    <w:abstractNumId w:val="28"/>
  </w:num>
  <w:num w:numId="46" w16cid:durableId="1917208314">
    <w:abstractNumId w:val="24"/>
  </w:num>
  <w:num w:numId="47" w16cid:durableId="1905993581">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6E"/>
    <w:rsid w:val="00000432"/>
    <w:rsid w:val="00001FFF"/>
    <w:rsid w:val="00003AFF"/>
    <w:rsid w:val="00003CB5"/>
    <w:rsid w:val="0001300F"/>
    <w:rsid w:val="00016AC2"/>
    <w:rsid w:val="00027B8B"/>
    <w:rsid w:val="000306C6"/>
    <w:rsid w:val="00030B76"/>
    <w:rsid w:val="00031229"/>
    <w:rsid w:val="0003137C"/>
    <w:rsid w:val="00031444"/>
    <w:rsid w:val="0003391B"/>
    <w:rsid w:val="00033E19"/>
    <w:rsid w:val="000342C9"/>
    <w:rsid w:val="0004707C"/>
    <w:rsid w:val="000525D2"/>
    <w:rsid w:val="0005283D"/>
    <w:rsid w:val="00053409"/>
    <w:rsid w:val="000621FB"/>
    <w:rsid w:val="00062436"/>
    <w:rsid w:val="0006592B"/>
    <w:rsid w:val="00065AB4"/>
    <w:rsid w:val="00076C75"/>
    <w:rsid w:val="000775BF"/>
    <w:rsid w:val="00077AF5"/>
    <w:rsid w:val="000932CC"/>
    <w:rsid w:val="00096320"/>
    <w:rsid w:val="00096F68"/>
    <w:rsid w:val="000A0194"/>
    <w:rsid w:val="000A03FD"/>
    <w:rsid w:val="000A1E3C"/>
    <w:rsid w:val="000A4997"/>
    <w:rsid w:val="000B1148"/>
    <w:rsid w:val="000B13C5"/>
    <w:rsid w:val="000B1865"/>
    <w:rsid w:val="000B357F"/>
    <w:rsid w:val="000B767B"/>
    <w:rsid w:val="000C34B5"/>
    <w:rsid w:val="000C6EB4"/>
    <w:rsid w:val="000C7570"/>
    <w:rsid w:val="000D4DA9"/>
    <w:rsid w:val="000D7028"/>
    <w:rsid w:val="000E0010"/>
    <w:rsid w:val="000E2B55"/>
    <w:rsid w:val="000E4130"/>
    <w:rsid w:val="000E7983"/>
    <w:rsid w:val="000F2E25"/>
    <w:rsid w:val="000F5CBE"/>
    <w:rsid w:val="00100153"/>
    <w:rsid w:val="00101CE0"/>
    <w:rsid w:val="00104B57"/>
    <w:rsid w:val="00112BB9"/>
    <w:rsid w:val="00113438"/>
    <w:rsid w:val="001149DB"/>
    <w:rsid w:val="00116C34"/>
    <w:rsid w:val="001215C8"/>
    <w:rsid w:val="001215E7"/>
    <w:rsid w:val="00122C86"/>
    <w:rsid w:val="00126190"/>
    <w:rsid w:val="001374EB"/>
    <w:rsid w:val="00141136"/>
    <w:rsid w:val="001414ED"/>
    <w:rsid w:val="001438D4"/>
    <w:rsid w:val="001450ED"/>
    <w:rsid w:val="00145AAD"/>
    <w:rsid w:val="00146D1A"/>
    <w:rsid w:val="00151A23"/>
    <w:rsid w:val="00152204"/>
    <w:rsid w:val="00153384"/>
    <w:rsid w:val="0015433B"/>
    <w:rsid w:val="00156B22"/>
    <w:rsid w:val="0016256E"/>
    <w:rsid w:val="00164B03"/>
    <w:rsid w:val="0016776D"/>
    <w:rsid w:val="00171628"/>
    <w:rsid w:val="00172E35"/>
    <w:rsid w:val="00173C54"/>
    <w:rsid w:val="00173E91"/>
    <w:rsid w:val="00174753"/>
    <w:rsid w:val="0017503C"/>
    <w:rsid w:val="001803B4"/>
    <w:rsid w:val="00183D42"/>
    <w:rsid w:val="00190A0D"/>
    <w:rsid w:val="001916F9"/>
    <w:rsid w:val="00191C7B"/>
    <w:rsid w:val="00194C1A"/>
    <w:rsid w:val="0019603C"/>
    <w:rsid w:val="001A198D"/>
    <w:rsid w:val="001B0AF1"/>
    <w:rsid w:val="001B1201"/>
    <w:rsid w:val="001B282D"/>
    <w:rsid w:val="001B4AA7"/>
    <w:rsid w:val="001B63C5"/>
    <w:rsid w:val="001B6640"/>
    <w:rsid w:val="001B7DEC"/>
    <w:rsid w:val="001C5B83"/>
    <w:rsid w:val="001D2C56"/>
    <w:rsid w:val="001D2D99"/>
    <w:rsid w:val="001D5BDB"/>
    <w:rsid w:val="001E023E"/>
    <w:rsid w:val="001E3174"/>
    <w:rsid w:val="001E49BE"/>
    <w:rsid w:val="001F4226"/>
    <w:rsid w:val="002210D0"/>
    <w:rsid w:val="002263A7"/>
    <w:rsid w:val="002263F9"/>
    <w:rsid w:val="00230A73"/>
    <w:rsid w:val="00231BC6"/>
    <w:rsid w:val="00244756"/>
    <w:rsid w:val="00245C03"/>
    <w:rsid w:val="00260034"/>
    <w:rsid w:val="00264E95"/>
    <w:rsid w:val="00265F65"/>
    <w:rsid w:val="0027156B"/>
    <w:rsid w:val="00273643"/>
    <w:rsid w:val="00276A52"/>
    <w:rsid w:val="00277E97"/>
    <w:rsid w:val="0028050D"/>
    <w:rsid w:val="002807F9"/>
    <w:rsid w:val="002808E6"/>
    <w:rsid w:val="00282260"/>
    <w:rsid w:val="00286C94"/>
    <w:rsid w:val="00294CD4"/>
    <w:rsid w:val="002957E8"/>
    <w:rsid w:val="00295EEC"/>
    <w:rsid w:val="00296915"/>
    <w:rsid w:val="002A110F"/>
    <w:rsid w:val="002A69D3"/>
    <w:rsid w:val="002B28B4"/>
    <w:rsid w:val="002C289D"/>
    <w:rsid w:val="002C2ABA"/>
    <w:rsid w:val="002C3A2A"/>
    <w:rsid w:val="002C4F65"/>
    <w:rsid w:val="002D3CD5"/>
    <w:rsid w:val="002D73A7"/>
    <w:rsid w:val="002E6478"/>
    <w:rsid w:val="002E6EFE"/>
    <w:rsid w:val="002F1E02"/>
    <w:rsid w:val="002F59C2"/>
    <w:rsid w:val="002F7A14"/>
    <w:rsid w:val="003024F4"/>
    <w:rsid w:val="00306D2F"/>
    <w:rsid w:val="00307C46"/>
    <w:rsid w:val="00312F9F"/>
    <w:rsid w:val="00313ADC"/>
    <w:rsid w:val="003217B7"/>
    <w:rsid w:val="00322AFC"/>
    <w:rsid w:val="00322D3E"/>
    <w:rsid w:val="00324587"/>
    <w:rsid w:val="0032466D"/>
    <w:rsid w:val="0033022E"/>
    <w:rsid w:val="003303FE"/>
    <w:rsid w:val="003319DF"/>
    <w:rsid w:val="00331DA6"/>
    <w:rsid w:val="00341DBA"/>
    <w:rsid w:val="003430F3"/>
    <w:rsid w:val="00352045"/>
    <w:rsid w:val="003619B6"/>
    <w:rsid w:val="00363B93"/>
    <w:rsid w:val="00365C95"/>
    <w:rsid w:val="003743EB"/>
    <w:rsid w:val="003753B7"/>
    <w:rsid w:val="00381BAE"/>
    <w:rsid w:val="00386129"/>
    <w:rsid w:val="003901CB"/>
    <w:rsid w:val="003909C4"/>
    <w:rsid w:val="003913F7"/>
    <w:rsid w:val="00392829"/>
    <w:rsid w:val="00395737"/>
    <w:rsid w:val="003A0253"/>
    <w:rsid w:val="003A173F"/>
    <w:rsid w:val="003A273C"/>
    <w:rsid w:val="003A28A4"/>
    <w:rsid w:val="003A2EBE"/>
    <w:rsid w:val="003A31DE"/>
    <w:rsid w:val="003A4C01"/>
    <w:rsid w:val="003A5878"/>
    <w:rsid w:val="003B0319"/>
    <w:rsid w:val="003B100E"/>
    <w:rsid w:val="003B32A9"/>
    <w:rsid w:val="003B50DE"/>
    <w:rsid w:val="003B6B92"/>
    <w:rsid w:val="003C1312"/>
    <w:rsid w:val="003D1371"/>
    <w:rsid w:val="003D4CEA"/>
    <w:rsid w:val="003E03E4"/>
    <w:rsid w:val="003E0CBA"/>
    <w:rsid w:val="003E49D3"/>
    <w:rsid w:val="003E6CAD"/>
    <w:rsid w:val="003F21F3"/>
    <w:rsid w:val="003F24B5"/>
    <w:rsid w:val="004009A5"/>
    <w:rsid w:val="00404F38"/>
    <w:rsid w:val="004118DD"/>
    <w:rsid w:val="00412271"/>
    <w:rsid w:val="0041476F"/>
    <w:rsid w:val="00423262"/>
    <w:rsid w:val="00424687"/>
    <w:rsid w:val="004318A8"/>
    <w:rsid w:val="00431A95"/>
    <w:rsid w:val="004333A4"/>
    <w:rsid w:val="004356F3"/>
    <w:rsid w:val="00435E7D"/>
    <w:rsid w:val="0043664C"/>
    <w:rsid w:val="004429A1"/>
    <w:rsid w:val="00446EA0"/>
    <w:rsid w:val="004472B0"/>
    <w:rsid w:val="00452211"/>
    <w:rsid w:val="00460C74"/>
    <w:rsid w:val="00462A39"/>
    <w:rsid w:val="00466598"/>
    <w:rsid w:val="004674B5"/>
    <w:rsid w:val="00472AF3"/>
    <w:rsid w:val="00473D0D"/>
    <w:rsid w:val="00477F44"/>
    <w:rsid w:val="0048083A"/>
    <w:rsid w:val="00483422"/>
    <w:rsid w:val="004922EC"/>
    <w:rsid w:val="004A0802"/>
    <w:rsid w:val="004A09D4"/>
    <w:rsid w:val="004A1B64"/>
    <w:rsid w:val="004A45D4"/>
    <w:rsid w:val="004A620C"/>
    <w:rsid w:val="004A7317"/>
    <w:rsid w:val="004B2876"/>
    <w:rsid w:val="004C4095"/>
    <w:rsid w:val="004C459E"/>
    <w:rsid w:val="004C585D"/>
    <w:rsid w:val="004C6889"/>
    <w:rsid w:val="004D0366"/>
    <w:rsid w:val="004D0FDD"/>
    <w:rsid w:val="004D287D"/>
    <w:rsid w:val="004D289C"/>
    <w:rsid w:val="004E4683"/>
    <w:rsid w:val="004E7B4E"/>
    <w:rsid w:val="004F2F32"/>
    <w:rsid w:val="0050028F"/>
    <w:rsid w:val="005155CD"/>
    <w:rsid w:val="00526A05"/>
    <w:rsid w:val="005335ED"/>
    <w:rsid w:val="00550CEC"/>
    <w:rsid w:val="005561DE"/>
    <w:rsid w:val="0055773D"/>
    <w:rsid w:val="00560BA0"/>
    <w:rsid w:val="00567364"/>
    <w:rsid w:val="005723AE"/>
    <w:rsid w:val="00583AF7"/>
    <w:rsid w:val="00584CD8"/>
    <w:rsid w:val="0059574D"/>
    <w:rsid w:val="00597019"/>
    <w:rsid w:val="00597CD1"/>
    <w:rsid w:val="005A6469"/>
    <w:rsid w:val="005B166D"/>
    <w:rsid w:val="005B6D3E"/>
    <w:rsid w:val="005C52E3"/>
    <w:rsid w:val="005D32C2"/>
    <w:rsid w:val="005D506E"/>
    <w:rsid w:val="005E0438"/>
    <w:rsid w:val="005E2D53"/>
    <w:rsid w:val="005F5241"/>
    <w:rsid w:val="005F5ACC"/>
    <w:rsid w:val="005F7FD5"/>
    <w:rsid w:val="0060784B"/>
    <w:rsid w:val="00610E1F"/>
    <w:rsid w:val="00610FDC"/>
    <w:rsid w:val="00624459"/>
    <w:rsid w:val="006244DD"/>
    <w:rsid w:val="00640FA7"/>
    <w:rsid w:val="0064247B"/>
    <w:rsid w:val="00643035"/>
    <w:rsid w:val="006437A8"/>
    <w:rsid w:val="006439DF"/>
    <w:rsid w:val="0064488F"/>
    <w:rsid w:val="00644938"/>
    <w:rsid w:val="00662D47"/>
    <w:rsid w:val="00665533"/>
    <w:rsid w:val="00671635"/>
    <w:rsid w:val="0067262B"/>
    <w:rsid w:val="00673443"/>
    <w:rsid w:val="00673CCE"/>
    <w:rsid w:val="006749BD"/>
    <w:rsid w:val="0067797F"/>
    <w:rsid w:val="00680D43"/>
    <w:rsid w:val="00685764"/>
    <w:rsid w:val="006916C2"/>
    <w:rsid w:val="0069181D"/>
    <w:rsid w:val="00692A15"/>
    <w:rsid w:val="00692B23"/>
    <w:rsid w:val="0069715F"/>
    <w:rsid w:val="00697BC6"/>
    <w:rsid w:val="006B2F02"/>
    <w:rsid w:val="006B3366"/>
    <w:rsid w:val="006B4A4D"/>
    <w:rsid w:val="006C4DCF"/>
    <w:rsid w:val="006D54FE"/>
    <w:rsid w:val="006D6B0C"/>
    <w:rsid w:val="006D79BB"/>
    <w:rsid w:val="006E176D"/>
    <w:rsid w:val="006E3394"/>
    <w:rsid w:val="006F48A8"/>
    <w:rsid w:val="006F4D4F"/>
    <w:rsid w:val="006F7B7E"/>
    <w:rsid w:val="007151B3"/>
    <w:rsid w:val="00722728"/>
    <w:rsid w:val="00733825"/>
    <w:rsid w:val="00736272"/>
    <w:rsid w:val="007371C6"/>
    <w:rsid w:val="0074056B"/>
    <w:rsid w:val="007424D7"/>
    <w:rsid w:val="00745EA0"/>
    <w:rsid w:val="00746310"/>
    <w:rsid w:val="00746D26"/>
    <w:rsid w:val="007512E6"/>
    <w:rsid w:val="00770C8C"/>
    <w:rsid w:val="00772210"/>
    <w:rsid w:val="00772676"/>
    <w:rsid w:val="00772E7E"/>
    <w:rsid w:val="007736CC"/>
    <w:rsid w:val="007756CD"/>
    <w:rsid w:val="007769FD"/>
    <w:rsid w:val="00785924"/>
    <w:rsid w:val="007906B0"/>
    <w:rsid w:val="007913DD"/>
    <w:rsid w:val="00791DD8"/>
    <w:rsid w:val="00792AF0"/>
    <w:rsid w:val="00792BB5"/>
    <w:rsid w:val="00797966"/>
    <w:rsid w:val="007A093E"/>
    <w:rsid w:val="007A217B"/>
    <w:rsid w:val="007A47F5"/>
    <w:rsid w:val="007A6AA1"/>
    <w:rsid w:val="007B31AD"/>
    <w:rsid w:val="007C31CC"/>
    <w:rsid w:val="007D3E28"/>
    <w:rsid w:val="007D511A"/>
    <w:rsid w:val="007E221F"/>
    <w:rsid w:val="007E4535"/>
    <w:rsid w:val="007E4738"/>
    <w:rsid w:val="007E4E66"/>
    <w:rsid w:val="007E4EC0"/>
    <w:rsid w:val="007F23E2"/>
    <w:rsid w:val="007F36A6"/>
    <w:rsid w:val="007F5725"/>
    <w:rsid w:val="00802EE0"/>
    <w:rsid w:val="00810D11"/>
    <w:rsid w:val="00810D9C"/>
    <w:rsid w:val="00811C9C"/>
    <w:rsid w:val="00813B09"/>
    <w:rsid w:val="0082182E"/>
    <w:rsid w:val="0082571C"/>
    <w:rsid w:val="008258CA"/>
    <w:rsid w:val="00831E09"/>
    <w:rsid w:val="008369A3"/>
    <w:rsid w:val="008373AC"/>
    <w:rsid w:val="00840445"/>
    <w:rsid w:val="00841BF9"/>
    <w:rsid w:val="00851450"/>
    <w:rsid w:val="0085372F"/>
    <w:rsid w:val="008556B7"/>
    <w:rsid w:val="00856285"/>
    <w:rsid w:val="00856560"/>
    <w:rsid w:val="00857F6B"/>
    <w:rsid w:val="00861647"/>
    <w:rsid w:val="00864F63"/>
    <w:rsid w:val="0087015C"/>
    <w:rsid w:val="008722F1"/>
    <w:rsid w:val="0087725C"/>
    <w:rsid w:val="008779D1"/>
    <w:rsid w:val="00881C40"/>
    <w:rsid w:val="008835E6"/>
    <w:rsid w:val="0088561A"/>
    <w:rsid w:val="00892F3E"/>
    <w:rsid w:val="0089536F"/>
    <w:rsid w:val="008A514B"/>
    <w:rsid w:val="008B076B"/>
    <w:rsid w:val="008B2018"/>
    <w:rsid w:val="008B3E73"/>
    <w:rsid w:val="008B5B62"/>
    <w:rsid w:val="008B64B7"/>
    <w:rsid w:val="008B6B86"/>
    <w:rsid w:val="008C4236"/>
    <w:rsid w:val="008C6B71"/>
    <w:rsid w:val="008C6FD7"/>
    <w:rsid w:val="008D692C"/>
    <w:rsid w:val="008E1FB2"/>
    <w:rsid w:val="008E33EB"/>
    <w:rsid w:val="008E4C44"/>
    <w:rsid w:val="008F0E16"/>
    <w:rsid w:val="008F232B"/>
    <w:rsid w:val="008F55AB"/>
    <w:rsid w:val="00902E82"/>
    <w:rsid w:val="00903397"/>
    <w:rsid w:val="00904B02"/>
    <w:rsid w:val="009063C7"/>
    <w:rsid w:val="00910798"/>
    <w:rsid w:val="00912066"/>
    <w:rsid w:val="00914D60"/>
    <w:rsid w:val="00921715"/>
    <w:rsid w:val="00934B15"/>
    <w:rsid w:val="009361CF"/>
    <w:rsid w:val="00936222"/>
    <w:rsid w:val="00942959"/>
    <w:rsid w:val="009502C8"/>
    <w:rsid w:val="00951DCA"/>
    <w:rsid w:val="009552B7"/>
    <w:rsid w:val="0095660E"/>
    <w:rsid w:val="00960A12"/>
    <w:rsid w:val="0097190D"/>
    <w:rsid w:val="00973560"/>
    <w:rsid w:val="00980C4D"/>
    <w:rsid w:val="0098541D"/>
    <w:rsid w:val="00992C98"/>
    <w:rsid w:val="009973B2"/>
    <w:rsid w:val="009A2C47"/>
    <w:rsid w:val="009A6426"/>
    <w:rsid w:val="009B2A45"/>
    <w:rsid w:val="009B332F"/>
    <w:rsid w:val="009B3B84"/>
    <w:rsid w:val="009C0949"/>
    <w:rsid w:val="009C1066"/>
    <w:rsid w:val="009C10E4"/>
    <w:rsid w:val="009C48EA"/>
    <w:rsid w:val="009C6A85"/>
    <w:rsid w:val="009C7F4F"/>
    <w:rsid w:val="009D09AB"/>
    <w:rsid w:val="009D509C"/>
    <w:rsid w:val="009D5690"/>
    <w:rsid w:val="009D62E8"/>
    <w:rsid w:val="009D6D7A"/>
    <w:rsid w:val="009D714C"/>
    <w:rsid w:val="009E0F8D"/>
    <w:rsid w:val="009E4CB6"/>
    <w:rsid w:val="009E5872"/>
    <w:rsid w:val="009F3CE1"/>
    <w:rsid w:val="009F4DD3"/>
    <w:rsid w:val="009F5F9B"/>
    <w:rsid w:val="00A026DB"/>
    <w:rsid w:val="00A035CF"/>
    <w:rsid w:val="00A07D85"/>
    <w:rsid w:val="00A07DDB"/>
    <w:rsid w:val="00A207AA"/>
    <w:rsid w:val="00A2271C"/>
    <w:rsid w:val="00A235A7"/>
    <w:rsid w:val="00A2383A"/>
    <w:rsid w:val="00A23F37"/>
    <w:rsid w:val="00A27B35"/>
    <w:rsid w:val="00A315CE"/>
    <w:rsid w:val="00A31874"/>
    <w:rsid w:val="00A44CCD"/>
    <w:rsid w:val="00A500A5"/>
    <w:rsid w:val="00A50282"/>
    <w:rsid w:val="00A61A7C"/>
    <w:rsid w:val="00A649A3"/>
    <w:rsid w:val="00A65DE2"/>
    <w:rsid w:val="00A70B46"/>
    <w:rsid w:val="00A70B7E"/>
    <w:rsid w:val="00A71CF0"/>
    <w:rsid w:val="00A81E70"/>
    <w:rsid w:val="00A837D0"/>
    <w:rsid w:val="00A845F5"/>
    <w:rsid w:val="00A87D1D"/>
    <w:rsid w:val="00A954A2"/>
    <w:rsid w:val="00A95E19"/>
    <w:rsid w:val="00A9672B"/>
    <w:rsid w:val="00AA02C1"/>
    <w:rsid w:val="00AA20E2"/>
    <w:rsid w:val="00AA4001"/>
    <w:rsid w:val="00AA732F"/>
    <w:rsid w:val="00AB0228"/>
    <w:rsid w:val="00AB2A23"/>
    <w:rsid w:val="00AB6392"/>
    <w:rsid w:val="00AB6AC8"/>
    <w:rsid w:val="00AC252C"/>
    <w:rsid w:val="00AC36B3"/>
    <w:rsid w:val="00AD30F6"/>
    <w:rsid w:val="00AD61C4"/>
    <w:rsid w:val="00AE25E4"/>
    <w:rsid w:val="00AE2FD1"/>
    <w:rsid w:val="00AF41E4"/>
    <w:rsid w:val="00B016CE"/>
    <w:rsid w:val="00B04EF3"/>
    <w:rsid w:val="00B11A62"/>
    <w:rsid w:val="00B1475C"/>
    <w:rsid w:val="00B15047"/>
    <w:rsid w:val="00B161D8"/>
    <w:rsid w:val="00B23E0C"/>
    <w:rsid w:val="00B26197"/>
    <w:rsid w:val="00B32EE1"/>
    <w:rsid w:val="00B37DE0"/>
    <w:rsid w:val="00B431FB"/>
    <w:rsid w:val="00B435BB"/>
    <w:rsid w:val="00B442C0"/>
    <w:rsid w:val="00B448A8"/>
    <w:rsid w:val="00B51214"/>
    <w:rsid w:val="00B54E7E"/>
    <w:rsid w:val="00B60F74"/>
    <w:rsid w:val="00B61D46"/>
    <w:rsid w:val="00B62F83"/>
    <w:rsid w:val="00B64018"/>
    <w:rsid w:val="00B65AFF"/>
    <w:rsid w:val="00B6649D"/>
    <w:rsid w:val="00B70DC9"/>
    <w:rsid w:val="00B72E73"/>
    <w:rsid w:val="00B80279"/>
    <w:rsid w:val="00B85DFC"/>
    <w:rsid w:val="00B86FA3"/>
    <w:rsid w:val="00B905D5"/>
    <w:rsid w:val="00B94741"/>
    <w:rsid w:val="00B9795F"/>
    <w:rsid w:val="00BB0944"/>
    <w:rsid w:val="00BB4B95"/>
    <w:rsid w:val="00BB5D5F"/>
    <w:rsid w:val="00BB7964"/>
    <w:rsid w:val="00BC3DAA"/>
    <w:rsid w:val="00BC3FE4"/>
    <w:rsid w:val="00BC6811"/>
    <w:rsid w:val="00BD047E"/>
    <w:rsid w:val="00BD1167"/>
    <w:rsid w:val="00BD13BB"/>
    <w:rsid w:val="00BD1935"/>
    <w:rsid w:val="00BD1D15"/>
    <w:rsid w:val="00BD1E91"/>
    <w:rsid w:val="00BD496D"/>
    <w:rsid w:val="00BD61C3"/>
    <w:rsid w:val="00BE2A23"/>
    <w:rsid w:val="00BF3F37"/>
    <w:rsid w:val="00BF51B6"/>
    <w:rsid w:val="00C06F62"/>
    <w:rsid w:val="00C0773D"/>
    <w:rsid w:val="00C14C1E"/>
    <w:rsid w:val="00C14CEB"/>
    <w:rsid w:val="00C174A4"/>
    <w:rsid w:val="00C2147F"/>
    <w:rsid w:val="00C26DFE"/>
    <w:rsid w:val="00C32EF2"/>
    <w:rsid w:val="00C33267"/>
    <w:rsid w:val="00C4118A"/>
    <w:rsid w:val="00C47041"/>
    <w:rsid w:val="00C50FB9"/>
    <w:rsid w:val="00C51EF3"/>
    <w:rsid w:val="00C53960"/>
    <w:rsid w:val="00C53D4D"/>
    <w:rsid w:val="00C5492B"/>
    <w:rsid w:val="00C54D55"/>
    <w:rsid w:val="00C613D7"/>
    <w:rsid w:val="00C6473F"/>
    <w:rsid w:val="00C656CB"/>
    <w:rsid w:val="00C66762"/>
    <w:rsid w:val="00C6722E"/>
    <w:rsid w:val="00C7415D"/>
    <w:rsid w:val="00C74FF6"/>
    <w:rsid w:val="00C75F38"/>
    <w:rsid w:val="00C80B36"/>
    <w:rsid w:val="00C81FB5"/>
    <w:rsid w:val="00C83368"/>
    <w:rsid w:val="00C83FB1"/>
    <w:rsid w:val="00C909F4"/>
    <w:rsid w:val="00C94336"/>
    <w:rsid w:val="00CA2142"/>
    <w:rsid w:val="00CA30B8"/>
    <w:rsid w:val="00CB281B"/>
    <w:rsid w:val="00CB63C7"/>
    <w:rsid w:val="00CC3C1E"/>
    <w:rsid w:val="00CC3F81"/>
    <w:rsid w:val="00CC4304"/>
    <w:rsid w:val="00CC72CD"/>
    <w:rsid w:val="00CD3EC0"/>
    <w:rsid w:val="00CD5D5E"/>
    <w:rsid w:val="00CD714F"/>
    <w:rsid w:val="00CE0D7F"/>
    <w:rsid w:val="00CE2365"/>
    <w:rsid w:val="00CE485C"/>
    <w:rsid w:val="00CE58B3"/>
    <w:rsid w:val="00CE64A8"/>
    <w:rsid w:val="00CE6FEB"/>
    <w:rsid w:val="00CF4129"/>
    <w:rsid w:val="00CF5996"/>
    <w:rsid w:val="00D04596"/>
    <w:rsid w:val="00D07780"/>
    <w:rsid w:val="00D1071B"/>
    <w:rsid w:val="00D1401A"/>
    <w:rsid w:val="00D16D61"/>
    <w:rsid w:val="00D17604"/>
    <w:rsid w:val="00D20F57"/>
    <w:rsid w:val="00D23E02"/>
    <w:rsid w:val="00D26BBB"/>
    <w:rsid w:val="00D41005"/>
    <w:rsid w:val="00D413F5"/>
    <w:rsid w:val="00D551FF"/>
    <w:rsid w:val="00D57864"/>
    <w:rsid w:val="00D578A9"/>
    <w:rsid w:val="00D64962"/>
    <w:rsid w:val="00D6575F"/>
    <w:rsid w:val="00D676ED"/>
    <w:rsid w:val="00D70B14"/>
    <w:rsid w:val="00D71482"/>
    <w:rsid w:val="00D7274E"/>
    <w:rsid w:val="00D73DD3"/>
    <w:rsid w:val="00D7405D"/>
    <w:rsid w:val="00D753E7"/>
    <w:rsid w:val="00D76EF5"/>
    <w:rsid w:val="00D77DC7"/>
    <w:rsid w:val="00D86A72"/>
    <w:rsid w:val="00D90997"/>
    <w:rsid w:val="00D90B0B"/>
    <w:rsid w:val="00D91DAE"/>
    <w:rsid w:val="00D9671D"/>
    <w:rsid w:val="00DA0191"/>
    <w:rsid w:val="00DA0A20"/>
    <w:rsid w:val="00DA40D9"/>
    <w:rsid w:val="00DB7010"/>
    <w:rsid w:val="00DC7D84"/>
    <w:rsid w:val="00DD2D52"/>
    <w:rsid w:val="00DD5213"/>
    <w:rsid w:val="00DD58FB"/>
    <w:rsid w:val="00DD6538"/>
    <w:rsid w:val="00DE1A2A"/>
    <w:rsid w:val="00DE5ABB"/>
    <w:rsid w:val="00DF0A09"/>
    <w:rsid w:val="00DF1E81"/>
    <w:rsid w:val="00DF4AD5"/>
    <w:rsid w:val="00DF7EEE"/>
    <w:rsid w:val="00E003D5"/>
    <w:rsid w:val="00E007F3"/>
    <w:rsid w:val="00E01645"/>
    <w:rsid w:val="00E03C0A"/>
    <w:rsid w:val="00E10138"/>
    <w:rsid w:val="00E12883"/>
    <w:rsid w:val="00E2319B"/>
    <w:rsid w:val="00E2592C"/>
    <w:rsid w:val="00E261F6"/>
    <w:rsid w:val="00E32BDC"/>
    <w:rsid w:val="00E3639A"/>
    <w:rsid w:val="00E377A9"/>
    <w:rsid w:val="00E42411"/>
    <w:rsid w:val="00E56758"/>
    <w:rsid w:val="00E63AA0"/>
    <w:rsid w:val="00E642AB"/>
    <w:rsid w:val="00E73F37"/>
    <w:rsid w:val="00E83C02"/>
    <w:rsid w:val="00E87E77"/>
    <w:rsid w:val="00E963B2"/>
    <w:rsid w:val="00E965EB"/>
    <w:rsid w:val="00E96E9F"/>
    <w:rsid w:val="00EB26A0"/>
    <w:rsid w:val="00EB4F4F"/>
    <w:rsid w:val="00EB67D8"/>
    <w:rsid w:val="00EC3F29"/>
    <w:rsid w:val="00EC737F"/>
    <w:rsid w:val="00EC7C26"/>
    <w:rsid w:val="00ED0A82"/>
    <w:rsid w:val="00ED663C"/>
    <w:rsid w:val="00ED6982"/>
    <w:rsid w:val="00ED7B92"/>
    <w:rsid w:val="00ED7CC8"/>
    <w:rsid w:val="00EE0DAF"/>
    <w:rsid w:val="00EE16C9"/>
    <w:rsid w:val="00EE3714"/>
    <w:rsid w:val="00EF1BE7"/>
    <w:rsid w:val="00EF6B8D"/>
    <w:rsid w:val="00F01CFE"/>
    <w:rsid w:val="00F03CE3"/>
    <w:rsid w:val="00F072DE"/>
    <w:rsid w:val="00F077B4"/>
    <w:rsid w:val="00F2173D"/>
    <w:rsid w:val="00F24FA3"/>
    <w:rsid w:val="00F27598"/>
    <w:rsid w:val="00F30515"/>
    <w:rsid w:val="00F324B0"/>
    <w:rsid w:val="00F32572"/>
    <w:rsid w:val="00F36D61"/>
    <w:rsid w:val="00F379D6"/>
    <w:rsid w:val="00F44AA2"/>
    <w:rsid w:val="00F46E12"/>
    <w:rsid w:val="00F47BCE"/>
    <w:rsid w:val="00F55E59"/>
    <w:rsid w:val="00F560A2"/>
    <w:rsid w:val="00F561BA"/>
    <w:rsid w:val="00F56E6D"/>
    <w:rsid w:val="00F62FEE"/>
    <w:rsid w:val="00F70398"/>
    <w:rsid w:val="00F70DAA"/>
    <w:rsid w:val="00F71152"/>
    <w:rsid w:val="00F75A1C"/>
    <w:rsid w:val="00F76E10"/>
    <w:rsid w:val="00F8046F"/>
    <w:rsid w:val="00F8386E"/>
    <w:rsid w:val="00F856C8"/>
    <w:rsid w:val="00F932AC"/>
    <w:rsid w:val="00F94357"/>
    <w:rsid w:val="00F94D29"/>
    <w:rsid w:val="00F964B5"/>
    <w:rsid w:val="00FA0AD8"/>
    <w:rsid w:val="00FA4348"/>
    <w:rsid w:val="00FA7F92"/>
    <w:rsid w:val="00FC1088"/>
    <w:rsid w:val="00FC191B"/>
    <w:rsid w:val="00FC2E04"/>
    <w:rsid w:val="00FC5295"/>
    <w:rsid w:val="00FD47BA"/>
    <w:rsid w:val="00FD69BB"/>
    <w:rsid w:val="00FE78FD"/>
    <w:rsid w:val="00FF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15618B"/>
  <w15:docId w15:val="{70925147-19DD-4146-9AD5-51BC7790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7E"/>
    <w:rPr>
      <w:sz w:val="24"/>
      <w:szCs w:val="24"/>
      <w:lang w:val="es-CO" w:eastAsia="en-US"/>
    </w:rPr>
  </w:style>
  <w:style w:type="paragraph" w:styleId="Ttulo3">
    <w:name w:val="heading 3"/>
    <w:basedOn w:val="Normal"/>
    <w:next w:val="Normal"/>
    <w:link w:val="Ttulo3Car"/>
    <w:uiPriority w:val="9"/>
    <w:semiHidden/>
    <w:unhideWhenUsed/>
    <w:qFormat/>
    <w:rsid w:val="00F077B4"/>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9DF"/>
    <w:pPr>
      <w:tabs>
        <w:tab w:val="center" w:pos="4419"/>
        <w:tab w:val="right" w:pos="8838"/>
      </w:tabs>
    </w:pPr>
  </w:style>
  <w:style w:type="character" w:customStyle="1" w:styleId="EncabezadoCar">
    <w:name w:val="Encabezado Car"/>
    <w:basedOn w:val="Fuentedeprrafopredeter"/>
    <w:link w:val="Encabezado"/>
    <w:uiPriority w:val="99"/>
    <w:rsid w:val="003319DF"/>
  </w:style>
  <w:style w:type="paragraph" w:styleId="Piedepgina">
    <w:name w:val="footer"/>
    <w:basedOn w:val="Normal"/>
    <w:link w:val="PiedepginaCar"/>
    <w:uiPriority w:val="99"/>
    <w:unhideWhenUsed/>
    <w:rsid w:val="003319DF"/>
    <w:pPr>
      <w:tabs>
        <w:tab w:val="center" w:pos="4419"/>
        <w:tab w:val="right" w:pos="8838"/>
      </w:tabs>
    </w:pPr>
  </w:style>
  <w:style w:type="character" w:customStyle="1" w:styleId="PiedepginaCar">
    <w:name w:val="Pie de página Car"/>
    <w:basedOn w:val="Fuentedeprrafopredeter"/>
    <w:link w:val="Piedepgina"/>
    <w:uiPriority w:val="99"/>
    <w:rsid w:val="003319DF"/>
  </w:style>
  <w:style w:type="paragraph" w:styleId="Prrafodelista">
    <w:name w:val="List Paragraph"/>
    <w:aliases w:val="Bolita,Tabla,INGETEC LISTA,Guión,BOLA,Párrafo de lista21,Titulo 8,Lista multicolor - Énfasis 11,HOJA,Viñeta 2,BOLADEF,VIÑETA,Tabla 1.,MIBEX B,Bullet List,FooterText,numbered,Paragraphe de liste1,lp1,Ha,列出段落,列出段落1,titulo 3,Nivel 1 OS"/>
    <w:basedOn w:val="Normal"/>
    <w:link w:val="PrrafodelistaCar"/>
    <w:uiPriority w:val="34"/>
    <w:qFormat/>
    <w:rsid w:val="0016256E"/>
    <w:pPr>
      <w:spacing w:after="200" w:line="276" w:lineRule="auto"/>
      <w:ind w:left="720"/>
      <w:contextualSpacing/>
    </w:pPr>
    <w:rPr>
      <w:rFonts w:eastAsia="Times New Roman"/>
      <w:sz w:val="22"/>
      <w:szCs w:val="22"/>
      <w:lang w:eastAsia="es-CO"/>
    </w:rPr>
  </w:style>
  <w:style w:type="paragraph" w:customStyle="1" w:styleId="Default">
    <w:name w:val="Default"/>
    <w:link w:val="DefaultChar"/>
    <w:qFormat/>
    <w:rsid w:val="0016256E"/>
    <w:pPr>
      <w:autoSpaceDE w:val="0"/>
      <w:autoSpaceDN w:val="0"/>
      <w:adjustRightInd w:val="0"/>
    </w:pPr>
    <w:rPr>
      <w:rFonts w:ascii="Symbol" w:eastAsia="Times New Roman" w:hAnsi="Symbol" w:cs="Symbol"/>
      <w:color w:val="000000"/>
      <w:sz w:val="24"/>
      <w:szCs w:val="24"/>
      <w:lang w:val="es-ES"/>
    </w:rPr>
  </w:style>
  <w:style w:type="paragraph" w:styleId="Textoindependiente2">
    <w:name w:val="Body Text 2"/>
    <w:basedOn w:val="Normal"/>
    <w:link w:val="Textoindependiente2Car"/>
    <w:rsid w:val="0016256E"/>
    <w:pPr>
      <w:spacing w:after="120" w:line="480" w:lineRule="auto"/>
    </w:pPr>
    <w:rPr>
      <w:rFonts w:ascii="Times New Roman" w:eastAsia="MS Mincho" w:hAnsi="Times New Roman"/>
      <w:lang w:eastAsia="es-ES"/>
    </w:rPr>
  </w:style>
  <w:style w:type="character" w:customStyle="1" w:styleId="Textoindependiente2Car">
    <w:name w:val="Texto independiente 2 Car"/>
    <w:link w:val="Textoindependiente2"/>
    <w:rsid w:val="0016256E"/>
    <w:rPr>
      <w:rFonts w:ascii="Times New Roman" w:eastAsia="MS Mincho" w:hAnsi="Times New Roman" w:cs="Times New Roman"/>
      <w:lang w:eastAsia="es-ES"/>
    </w:rPr>
  </w:style>
  <w:style w:type="character" w:customStyle="1" w:styleId="PrrafodelistaCar">
    <w:name w:val="Párrafo de lista Car"/>
    <w:aliases w:val="Bolita Car,Tabla Car,INGETEC LISTA Car,Guión Car,BOLA Car,Párrafo de lista21 Car,Titulo 8 Car,Lista multicolor - Énfasis 11 Car,HOJA Car,Viñeta 2 Car,BOLADEF Car,VIÑETA Car,Tabla 1. Car,MIBEX B Car,Bullet List Car,FooterText Car"/>
    <w:link w:val="Prrafodelista"/>
    <w:uiPriority w:val="34"/>
    <w:qFormat/>
    <w:rsid w:val="0016256E"/>
    <w:rPr>
      <w:rFonts w:ascii="Calibri" w:eastAsia="Times New Roman" w:hAnsi="Calibri" w:cs="Times New Roman"/>
      <w:sz w:val="22"/>
      <w:szCs w:val="22"/>
      <w:lang w:eastAsia="es-CO"/>
    </w:rPr>
  </w:style>
  <w:style w:type="paragraph" w:styleId="Textoindependiente">
    <w:name w:val="Body Text"/>
    <w:basedOn w:val="Normal"/>
    <w:link w:val="TextoindependienteCar"/>
    <w:uiPriority w:val="99"/>
    <w:unhideWhenUsed/>
    <w:rsid w:val="00F077B4"/>
    <w:pPr>
      <w:spacing w:after="120"/>
    </w:pPr>
  </w:style>
  <w:style w:type="character" w:customStyle="1" w:styleId="TextoindependienteCar">
    <w:name w:val="Texto independiente Car"/>
    <w:link w:val="Textoindependiente"/>
    <w:uiPriority w:val="99"/>
    <w:rsid w:val="00F077B4"/>
    <w:rPr>
      <w:sz w:val="24"/>
      <w:szCs w:val="24"/>
      <w:lang w:eastAsia="en-US"/>
    </w:rPr>
  </w:style>
  <w:style w:type="character" w:customStyle="1" w:styleId="Fuentedeprrafopredeter1">
    <w:name w:val="Fuente de párrafo predeter.1"/>
    <w:qFormat/>
    <w:rsid w:val="00F077B4"/>
  </w:style>
  <w:style w:type="paragraph" w:customStyle="1" w:styleId="Estilo3">
    <w:name w:val="Estilo3"/>
    <w:basedOn w:val="Ttulo3"/>
    <w:qFormat/>
    <w:rsid w:val="00F077B4"/>
    <w:pPr>
      <w:suppressAutoHyphens/>
      <w:spacing w:after="0"/>
    </w:pPr>
    <w:rPr>
      <w:rFonts w:ascii="Arial Narrow" w:hAnsi="Arial Narrow"/>
      <w:sz w:val="24"/>
      <w:szCs w:val="24"/>
      <w:lang w:val="es-MX" w:eastAsia="zh-CN"/>
    </w:rPr>
  </w:style>
  <w:style w:type="paragraph" w:customStyle="1" w:styleId="Contenidodelatabla">
    <w:name w:val="Contenido de la tabla"/>
    <w:basedOn w:val="Normal"/>
    <w:rsid w:val="00F077B4"/>
    <w:pPr>
      <w:suppressLineNumbers/>
      <w:suppressAutoHyphens/>
      <w:spacing w:line="100" w:lineRule="atLeast"/>
    </w:pPr>
    <w:rPr>
      <w:rFonts w:cs="Calibri"/>
      <w:sz w:val="22"/>
      <w:szCs w:val="22"/>
      <w:lang w:eastAsia="zh-CN"/>
    </w:rPr>
  </w:style>
  <w:style w:type="paragraph" w:customStyle="1" w:styleId="Standard">
    <w:name w:val="Standard"/>
    <w:rsid w:val="00F077B4"/>
    <w:pPr>
      <w:suppressAutoHyphens/>
    </w:pPr>
    <w:rPr>
      <w:rFonts w:ascii="Arial" w:eastAsia="Times New Roman" w:hAnsi="Arial" w:cs="Arial"/>
      <w:lang w:val="es-ES" w:eastAsia="zh-CN"/>
    </w:rPr>
  </w:style>
  <w:style w:type="paragraph" w:customStyle="1" w:styleId="western">
    <w:name w:val="western"/>
    <w:basedOn w:val="Normal"/>
    <w:rsid w:val="00F077B4"/>
    <w:pPr>
      <w:spacing w:before="280" w:after="119" w:line="100" w:lineRule="atLeast"/>
    </w:pPr>
    <w:rPr>
      <w:rFonts w:cs="Calibri"/>
      <w:color w:val="000000"/>
      <w:lang w:eastAsia="zh-CN"/>
    </w:rPr>
  </w:style>
  <w:style w:type="character" w:customStyle="1" w:styleId="Absatz-Standardschriftart">
    <w:name w:val="Absatz-Standardschriftart"/>
    <w:rsid w:val="00F077B4"/>
  </w:style>
  <w:style w:type="character" w:customStyle="1" w:styleId="SinespaciadoCar">
    <w:name w:val="Sin espaciado Car"/>
    <w:uiPriority w:val="1"/>
    <w:rsid w:val="00F077B4"/>
    <w:rPr>
      <w:rFonts w:ascii="Times New Roman" w:eastAsia="Times New Roman" w:hAnsi="Times New Roman" w:cs="Times New Roman"/>
      <w:lang w:val="es-ES_tradnl" w:bidi="ar-SA"/>
    </w:rPr>
  </w:style>
  <w:style w:type="character" w:customStyle="1" w:styleId="DefaultChar">
    <w:name w:val="Default Char"/>
    <w:link w:val="Default"/>
    <w:locked/>
    <w:rsid w:val="00F077B4"/>
    <w:rPr>
      <w:rFonts w:ascii="Symbol" w:eastAsia="Times New Roman" w:hAnsi="Symbol" w:cs="Symbol"/>
      <w:color w:val="000000"/>
      <w:sz w:val="24"/>
      <w:szCs w:val="24"/>
      <w:lang w:val="es-ES" w:eastAsia="es-ES"/>
    </w:rPr>
  </w:style>
  <w:style w:type="character" w:customStyle="1" w:styleId="Ttulo3Car">
    <w:name w:val="Título 3 Car"/>
    <w:link w:val="Ttulo3"/>
    <w:uiPriority w:val="9"/>
    <w:semiHidden/>
    <w:rsid w:val="00F077B4"/>
    <w:rPr>
      <w:rFonts w:ascii="Calibri Light" w:eastAsia="Times New Roman" w:hAnsi="Calibri Light" w:cs="Times New Roman"/>
      <w:b/>
      <w:bCs/>
      <w:sz w:val="26"/>
      <w:szCs w:val="26"/>
      <w:lang w:eastAsia="en-US"/>
    </w:rPr>
  </w:style>
  <w:style w:type="table" w:customStyle="1" w:styleId="TableNormal">
    <w:name w:val="Table Normal"/>
    <w:uiPriority w:val="2"/>
    <w:semiHidden/>
    <w:unhideWhenUsed/>
    <w:qFormat/>
    <w:rsid w:val="00CF599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5996"/>
    <w:pPr>
      <w:widowControl w:val="0"/>
    </w:pPr>
    <w:rPr>
      <w:sz w:val="22"/>
      <w:szCs w:val="22"/>
      <w:lang w:val="en-US"/>
    </w:rPr>
  </w:style>
  <w:style w:type="character" w:styleId="Refdecomentario">
    <w:name w:val="annotation reference"/>
    <w:uiPriority w:val="99"/>
    <w:semiHidden/>
    <w:unhideWhenUsed/>
    <w:rsid w:val="00446EA0"/>
    <w:rPr>
      <w:sz w:val="16"/>
      <w:szCs w:val="16"/>
    </w:rPr>
  </w:style>
  <w:style w:type="paragraph" w:styleId="Textocomentario">
    <w:name w:val="annotation text"/>
    <w:basedOn w:val="Normal"/>
    <w:link w:val="TextocomentarioCar"/>
    <w:uiPriority w:val="99"/>
    <w:semiHidden/>
    <w:unhideWhenUsed/>
    <w:rsid w:val="00446EA0"/>
    <w:rPr>
      <w:sz w:val="20"/>
      <w:szCs w:val="20"/>
    </w:rPr>
  </w:style>
  <w:style w:type="character" w:customStyle="1" w:styleId="TextocomentarioCar">
    <w:name w:val="Texto comentario Car"/>
    <w:link w:val="Textocomentario"/>
    <w:uiPriority w:val="99"/>
    <w:semiHidden/>
    <w:rsid w:val="00446EA0"/>
    <w:rPr>
      <w:lang w:eastAsia="en-US"/>
    </w:rPr>
  </w:style>
  <w:style w:type="paragraph" w:styleId="Asuntodelcomentario">
    <w:name w:val="annotation subject"/>
    <w:basedOn w:val="Textocomentario"/>
    <w:next w:val="Textocomentario"/>
    <w:link w:val="AsuntodelcomentarioCar"/>
    <w:uiPriority w:val="99"/>
    <w:semiHidden/>
    <w:unhideWhenUsed/>
    <w:rsid w:val="00446EA0"/>
    <w:rPr>
      <w:b/>
      <w:bCs/>
    </w:rPr>
  </w:style>
  <w:style w:type="character" w:customStyle="1" w:styleId="AsuntodelcomentarioCar">
    <w:name w:val="Asunto del comentario Car"/>
    <w:link w:val="Asuntodelcomentario"/>
    <w:uiPriority w:val="99"/>
    <w:semiHidden/>
    <w:rsid w:val="00446EA0"/>
    <w:rPr>
      <w:b/>
      <w:bCs/>
      <w:lang w:eastAsia="en-US"/>
    </w:rPr>
  </w:style>
  <w:style w:type="paragraph" w:styleId="Textodeglobo">
    <w:name w:val="Balloon Text"/>
    <w:basedOn w:val="Normal"/>
    <w:link w:val="TextodegloboCar"/>
    <w:uiPriority w:val="99"/>
    <w:semiHidden/>
    <w:unhideWhenUsed/>
    <w:rsid w:val="00446EA0"/>
    <w:rPr>
      <w:rFonts w:ascii="Segoe UI" w:hAnsi="Segoe UI" w:cs="Segoe UI"/>
      <w:sz w:val="18"/>
      <w:szCs w:val="18"/>
    </w:rPr>
  </w:style>
  <w:style w:type="character" w:customStyle="1" w:styleId="TextodegloboCar">
    <w:name w:val="Texto de globo Car"/>
    <w:link w:val="Textodeglobo"/>
    <w:uiPriority w:val="99"/>
    <w:semiHidden/>
    <w:rsid w:val="00446EA0"/>
    <w:rPr>
      <w:rFonts w:ascii="Segoe UI" w:hAnsi="Segoe UI" w:cs="Segoe UI"/>
      <w:sz w:val="18"/>
      <w:szCs w:val="18"/>
      <w:lang w:eastAsia="en-US"/>
    </w:rPr>
  </w:style>
  <w:style w:type="paragraph" w:styleId="NormalWeb">
    <w:name w:val="Normal (Web)"/>
    <w:basedOn w:val="Normal"/>
    <w:uiPriority w:val="99"/>
    <w:rsid w:val="005C52E3"/>
    <w:pPr>
      <w:spacing w:before="100" w:after="100"/>
    </w:pPr>
    <w:rPr>
      <w:rFonts w:ascii="Times New Roman" w:eastAsia="Times New Roman" w:hAnsi="Times New Roman"/>
      <w:szCs w:val="20"/>
      <w:lang w:val="es-ES" w:eastAsia="es-ES"/>
    </w:rPr>
  </w:style>
  <w:style w:type="table" w:styleId="Tablaconcuadrcula">
    <w:name w:val="Table Grid"/>
    <w:basedOn w:val="Tablanormal"/>
    <w:uiPriority w:val="39"/>
    <w:rsid w:val="001B7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CE64A8"/>
    <w:pPr>
      <w:spacing w:after="120"/>
      <w:ind w:left="283"/>
    </w:pPr>
    <w:rPr>
      <w:sz w:val="16"/>
      <w:szCs w:val="16"/>
    </w:rPr>
  </w:style>
  <w:style w:type="character" w:customStyle="1" w:styleId="Sangra3detindependienteCar">
    <w:name w:val="Sangría 3 de t. independiente Car"/>
    <w:link w:val="Sangra3detindependiente"/>
    <w:uiPriority w:val="99"/>
    <w:semiHidden/>
    <w:rsid w:val="00CE64A8"/>
    <w:rPr>
      <w:sz w:val="16"/>
      <w:szCs w:val="16"/>
      <w:lang w:eastAsia="en-US"/>
    </w:rPr>
  </w:style>
  <w:style w:type="paragraph" w:customStyle="1" w:styleId="MINUTAS">
    <w:name w:val="MINUTAS"/>
    <w:rsid w:val="00CE64A8"/>
    <w:pPr>
      <w:spacing w:before="170"/>
      <w:ind w:left="170" w:right="170"/>
      <w:jc w:val="both"/>
    </w:pPr>
    <w:rPr>
      <w:rFonts w:ascii="Helvetica" w:eastAsia="Times New Roman" w:hAnsi="Helvetica"/>
      <w:lang w:val="en-US"/>
    </w:rPr>
  </w:style>
  <w:style w:type="character" w:customStyle="1" w:styleId="A9">
    <w:name w:val="A9"/>
    <w:rsid w:val="00CE64A8"/>
    <w:rPr>
      <w:color w:val="000000"/>
      <w:sz w:val="19"/>
      <w:szCs w:val="19"/>
    </w:rPr>
  </w:style>
  <w:style w:type="paragraph" w:customStyle="1" w:styleId="MARITZA3">
    <w:name w:val="MARITZA3"/>
    <w:uiPriority w:val="99"/>
    <w:rsid w:val="00CE64A8"/>
    <w:pPr>
      <w:tabs>
        <w:tab w:val="left" w:pos="-720"/>
        <w:tab w:val="left" w:pos="0"/>
      </w:tabs>
      <w:suppressAutoHyphens/>
      <w:jc w:val="both"/>
    </w:pPr>
    <w:rPr>
      <w:rFonts w:ascii="Times New Roman" w:eastAsia="Times New Roman" w:hAnsi="Times New Roman"/>
      <w:spacing w:val="-2"/>
      <w:lang w:val="en-US" w:eastAsia="ar-SA"/>
    </w:rPr>
  </w:style>
  <w:style w:type="paragraph" w:customStyle="1" w:styleId="xgmail-cuerpoa">
    <w:name w:val="x_gmail-cuerpoa"/>
    <w:basedOn w:val="Normal"/>
    <w:rsid w:val="00435E7D"/>
    <w:pPr>
      <w:spacing w:before="100" w:beforeAutospacing="1" w:after="100" w:afterAutospacing="1"/>
    </w:pPr>
    <w:rPr>
      <w:rFonts w:ascii="Times New Roman" w:eastAsia="Times New Roman" w:hAnsi="Times New Roman"/>
      <w:lang w:eastAsia="es-CO"/>
    </w:rPr>
  </w:style>
  <w:style w:type="paragraph" w:customStyle="1" w:styleId="CuerpoA">
    <w:name w:val="Cuerpo A"/>
    <w:rsid w:val="00DB701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ES_tradnl"/>
    </w:rPr>
  </w:style>
  <w:style w:type="paragraph" w:styleId="Sinespaciado">
    <w:name w:val="No Spacing"/>
    <w:uiPriority w:val="1"/>
    <w:qFormat/>
    <w:rsid w:val="00EB26A0"/>
    <w:rPr>
      <w:sz w:val="22"/>
      <w:szCs w:val="22"/>
      <w:lang w:val="en-US" w:eastAsia="en-US"/>
    </w:rPr>
  </w:style>
  <w:style w:type="table" w:customStyle="1" w:styleId="Tablaconcuadrcula3">
    <w:name w:val="Tabla con cuadrícula3"/>
    <w:basedOn w:val="Tablanormal"/>
    <w:next w:val="Tablaconcuadrcula"/>
    <w:uiPriority w:val="39"/>
    <w:rsid w:val="00EB26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50033453341650273gmail-msolistparagraph">
    <w:name w:val="m_7850033453341650273gmail-msolistparagraph"/>
    <w:basedOn w:val="Normal"/>
    <w:rsid w:val="008B2018"/>
    <w:pPr>
      <w:spacing w:before="100" w:beforeAutospacing="1" w:after="100" w:afterAutospacing="1"/>
    </w:pPr>
    <w:rPr>
      <w:rFonts w:ascii="Times New Roman" w:hAnsi="Times New Roman"/>
      <w:sz w:val="20"/>
      <w:szCs w:val="20"/>
      <w:lang w:val="es-ES_tradnl" w:eastAsia="es-ES"/>
    </w:rPr>
  </w:style>
  <w:style w:type="paragraph" w:customStyle="1" w:styleId="Cuerpo">
    <w:name w:val="Cuerpo"/>
    <w:rsid w:val="007E221F"/>
    <w:pPr>
      <w:pBdr>
        <w:top w:val="nil"/>
        <w:left w:val="nil"/>
        <w:bottom w:val="nil"/>
        <w:right w:val="nil"/>
        <w:between w:val="nil"/>
        <w:bar w:val="nil"/>
      </w:pBdr>
    </w:pPr>
    <w:rPr>
      <w:rFonts w:cs="Calibri"/>
      <w:color w:val="000000"/>
      <w:sz w:val="24"/>
      <w:szCs w:val="24"/>
      <w:u w:color="000000"/>
      <w:bdr w:val="nil"/>
      <w:lang w:val="es-CO" w:eastAsia="es-CO"/>
    </w:rPr>
  </w:style>
  <w:style w:type="paragraph" w:styleId="Revisin">
    <w:name w:val="Revision"/>
    <w:hidden/>
    <w:uiPriority w:val="71"/>
    <w:semiHidden/>
    <w:rsid w:val="00797966"/>
    <w:rPr>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4591">
      <w:bodyDiv w:val="1"/>
      <w:marLeft w:val="0"/>
      <w:marRight w:val="0"/>
      <w:marTop w:val="0"/>
      <w:marBottom w:val="0"/>
      <w:divBdr>
        <w:top w:val="none" w:sz="0" w:space="0" w:color="auto"/>
        <w:left w:val="none" w:sz="0" w:space="0" w:color="auto"/>
        <w:bottom w:val="none" w:sz="0" w:space="0" w:color="auto"/>
        <w:right w:val="none" w:sz="0" w:space="0" w:color="auto"/>
      </w:divBdr>
    </w:div>
    <w:div w:id="641927213">
      <w:bodyDiv w:val="1"/>
      <w:marLeft w:val="0"/>
      <w:marRight w:val="0"/>
      <w:marTop w:val="0"/>
      <w:marBottom w:val="0"/>
      <w:divBdr>
        <w:top w:val="none" w:sz="0" w:space="0" w:color="auto"/>
        <w:left w:val="none" w:sz="0" w:space="0" w:color="auto"/>
        <w:bottom w:val="none" w:sz="0" w:space="0" w:color="auto"/>
        <w:right w:val="none" w:sz="0" w:space="0" w:color="auto"/>
      </w:divBdr>
    </w:div>
    <w:div w:id="650326958">
      <w:bodyDiv w:val="1"/>
      <w:marLeft w:val="0"/>
      <w:marRight w:val="0"/>
      <w:marTop w:val="0"/>
      <w:marBottom w:val="0"/>
      <w:divBdr>
        <w:top w:val="none" w:sz="0" w:space="0" w:color="auto"/>
        <w:left w:val="none" w:sz="0" w:space="0" w:color="auto"/>
        <w:bottom w:val="none" w:sz="0" w:space="0" w:color="auto"/>
        <w:right w:val="none" w:sz="0" w:space="0" w:color="auto"/>
      </w:divBdr>
    </w:div>
    <w:div w:id="1157574198">
      <w:bodyDiv w:val="1"/>
      <w:marLeft w:val="0"/>
      <w:marRight w:val="0"/>
      <w:marTop w:val="0"/>
      <w:marBottom w:val="0"/>
      <w:divBdr>
        <w:top w:val="none" w:sz="0" w:space="0" w:color="auto"/>
        <w:left w:val="none" w:sz="0" w:space="0" w:color="auto"/>
        <w:bottom w:val="none" w:sz="0" w:space="0" w:color="auto"/>
        <w:right w:val="none" w:sz="0" w:space="0" w:color="auto"/>
      </w:divBdr>
      <w:divsChild>
        <w:div w:id="914976818">
          <w:marLeft w:val="0"/>
          <w:marRight w:val="0"/>
          <w:marTop w:val="0"/>
          <w:marBottom w:val="0"/>
          <w:divBdr>
            <w:top w:val="none" w:sz="0" w:space="0" w:color="auto"/>
            <w:left w:val="none" w:sz="0" w:space="0" w:color="auto"/>
            <w:bottom w:val="none" w:sz="0" w:space="0" w:color="auto"/>
            <w:right w:val="none" w:sz="0" w:space="0" w:color="auto"/>
          </w:divBdr>
          <w:divsChild>
            <w:div w:id="2114277897">
              <w:marLeft w:val="0"/>
              <w:marRight w:val="0"/>
              <w:marTop w:val="0"/>
              <w:marBottom w:val="0"/>
              <w:divBdr>
                <w:top w:val="none" w:sz="0" w:space="0" w:color="auto"/>
                <w:left w:val="none" w:sz="0" w:space="0" w:color="auto"/>
                <w:bottom w:val="none" w:sz="0" w:space="0" w:color="auto"/>
                <w:right w:val="none" w:sz="0" w:space="0" w:color="auto"/>
              </w:divBdr>
              <w:divsChild>
                <w:div w:id="555436844">
                  <w:marLeft w:val="0"/>
                  <w:marRight w:val="0"/>
                  <w:marTop w:val="120"/>
                  <w:marBottom w:val="0"/>
                  <w:divBdr>
                    <w:top w:val="none" w:sz="0" w:space="0" w:color="auto"/>
                    <w:left w:val="none" w:sz="0" w:space="0" w:color="auto"/>
                    <w:bottom w:val="none" w:sz="0" w:space="0" w:color="auto"/>
                    <w:right w:val="none" w:sz="0" w:space="0" w:color="auto"/>
                  </w:divBdr>
                  <w:divsChild>
                    <w:div w:id="550776089">
                      <w:marLeft w:val="0"/>
                      <w:marRight w:val="0"/>
                      <w:marTop w:val="0"/>
                      <w:marBottom w:val="0"/>
                      <w:divBdr>
                        <w:top w:val="none" w:sz="0" w:space="0" w:color="auto"/>
                        <w:left w:val="none" w:sz="0" w:space="0" w:color="auto"/>
                        <w:bottom w:val="none" w:sz="0" w:space="0" w:color="auto"/>
                        <w:right w:val="none" w:sz="0" w:space="0" w:color="auto"/>
                      </w:divBdr>
                      <w:divsChild>
                        <w:div w:id="638804846">
                          <w:marLeft w:val="0"/>
                          <w:marRight w:val="0"/>
                          <w:marTop w:val="0"/>
                          <w:marBottom w:val="0"/>
                          <w:divBdr>
                            <w:top w:val="none" w:sz="0" w:space="0" w:color="auto"/>
                            <w:left w:val="none" w:sz="0" w:space="0" w:color="auto"/>
                            <w:bottom w:val="none" w:sz="0" w:space="0" w:color="auto"/>
                            <w:right w:val="none" w:sz="0" w:space="0" w:color="auto"/>
                          </w:divBdr>
                          <w:divsChild>
                            <w:div w:id="23136174">
                              <w:marLeft w:val="0"/>
                              <w:marRight w:val="0"/>
                              <w:marTop w:val="0"/>
                              <w:marBottom w:val="0"/>
                              <w:divBdr>
                                <w:top w:val="none" w:sz="0" w:space="0" w:color="auto"/>
                                <w:left w:val="none" w:sz="0" w:space="0" w:color="auto"/>
                                <w:bottom w:val="none" w:sz="0" w:space="0" w:color="auto"/>
                                <w:right w:val="none" w:sz="0" w:space="0" w:color="auto"/>
                              </w:divBdr>
                              <w:divsChild>
                                <w:div w:id="114907713">
                                  <w:marLeft w:val="0"/>
                                  <w:marRight w:val="0"/>
                                  <w:marTop w:val="0"/>
                                  <w:marBottom w:val="160"/>
                                  <w:divBdr>
                                    <w:top w:val="none" w:sz="0" w:space="0" w:color="auto"/>
                                    <w:left w:val="none" w:sz="0" w:space="0" w:color="auto"/>
                                    <w:bottom w:val="none" w:sz="0" w:space="0" w:color="auto"/>
                                    <w:right w:val="none" w:sz="0" w:space="0" w:color="auto"/>
                                  </w:divBdr>
                                </w:div>
                                <w:div w:id="429859827">
                                  <w:marLeft w:val="0"/>
                                  <w:marRight w:val="0"/>
                                  <w:marTop w:val="0"/>
                                  <w:marBottom w:val="0"/>
                                  <w:divBdr>
                                    <w:top w:val="none" w:sz="0" w:space="0" w:color="auto"/>
                                    <w:left w:val="none" w:sz="0" w:space="0" w:color="auto"/>
                                    <w:bottom w:val="none" w:sz="0" w:space="0" w:color="auto"/>
                                    <w:right w:val="none" w:sz="0" w:space="0" w:color="auto"/>
                                  </w:divBdr>
                                </w:div>
                                <w:div w:id="617640590">
                                  <w:marLeft w:val="0"/>
                                  <w:marRight w:val="0"/>
                                  <w:marTop w:val="0"/>
                                  <w:marBottom w:val="160"/>
                                  <w:divBdr>
                                    <w:top w:val="none" w:sz="0" w:space="0" w:color="auto"/>
                                    <w:left w:val="none" w:sz="0" w:space="0" w:color="auto"/>
                                    <w:bottom w:val="none" w:sz="0" w:space="0" w:color="auto"/>
                                    <w:right w:val="none" w:sz="0" w:space="0" w:color="auto"/>
                                  </w:divBdr>
                                </w:div>
                                <w:div w:id="742483413">
                                  <w:marLeft w:val="0"/>
                                  <w:marRight w:val="0"/>
                                  <w:marTop w:val="0"/>
                                  <w:marBottom w:val="160"/>
                                  <w:divBdr>
                                    <w:top w:val="none" w:sz="0" w:space="0" w:color="auto"/>
                                    <w:left w:val="none" w:sz="0" w:space="0" w:color="auto"/>
                                    <w:bottom w:val="none" w:sz="0" w:space="0" w:color="auto"/>
                                    <w:right w:val="none" w:sz="0" w:space="0" w:color="auto"/>
                                  </w:divBdr>
                                </w:div>
                                <w:div w:id="1130169942">
                                  <w:marLeft w:val="0"/>
                                  <w:marRight w:val="0"/>
                                  <w:marTop w:val="0"/>
                                  <w:marBottom w:val="0"/>
                                  <w:divBdr>
                                    <w:top w:val="none" w:sz="0" w:space="0" w:color="auto"/>
                                    <w:left w:val="none" w:sz="0" w:space="0" w:color="auto"/>
                                    <w:bottom w:val="none" w:sz="0" w:space="0" w:color="auto"/>
                                    <w:right w:val="none" w:sz="0" w:space="0" w:color="auto"/>
                                  </w:divBdr>
                                </w:div>
                                <w:div w:id="1259218386">
                                  <w:marLeft w:val="0"/>
                                  <w:marRight w:val="0"/>
                                  <w:marTop w:val="0"/>
                                  <w:marBottom w:val="0"/>
                                  <w:divBdr>
                                    <w:top w:val="none" w:sz="0" w:space="0" w:color="auto"/>
                                    <w:left w:val="none" w:sz="0" w:space="0" w:color="auto"/>
                                    <w:bottom w:val="none" w:sz="0" w:space="0" w:color="auto"/>
                                    <w:right w:val="none" w:sz="0" w:space="0" w:color="auto"/>
                                  </w:divBdr>
                                </w:div>
                                <w:div w:id="1489520584">
                                  <w:marLeft w:val="0"/>
                                  <w:marRight w:val="0"/>
                                  <w:marTop w:val="0"/>
                                  <w:marBottom w:val="0"/>
                                  <w:divBdr>
                                    <w:top w:val="none" w:sz="0" w:space="0" w:color="auto"/>
                                    <w:left w:val="none" w:sz="0" w:space="0" w:color="auto"/>
                                    <w:bottom w:val="none" w:sz="0" w:space="0" w:color="auto"/>
                                    <w:right w:val="none" w:sz="0" w:space="0" w:color="auto"/>
                                  </w:divBdr>
                                </w:div>
                                <w:div w:id="1615210217">
                                  <w:marLeft w:val="0"/>
                                  <w:marRight w:val="0"/>
                                  <w:marTop w:val="0"/>
                                  <w:marBottom w:val="160"/>
                                  <w:divBdr>
                                    <w:top w:val="none" w:sz="0" w:space="0" w:color="auto"/>
                                    <w:left w:val="none" w:sz="0" w:space="0" w:color="auto"/>
                                    <w:bottom w:val="none" w:sz="0" w:space="0" w:color="auto"/>
                                    <w:right w:val="none" w:sz="0" w:space="0" w:color="auto"/>
                                  </w:divBdr>
                                </w:div>
                                <w:div w:id="18078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30966">
      <w:bodyDiv w:val="1"/>
      <w:marLeft w:val="0"/>
      <w:marRight w:val="0"/>
      <w:marTop w:val="0"/>
      <w:marBottom w:val="0"/>
      <w:divBdr>
        <w:top w:val="none" w:sz="0" w:space="0" w:color="auto"/>
        <w:left w:val="none" w:sz="0" w:space="0" w:color="auto"/>
        <w:bottom w:val="none" w:sz="0" w:space="0" w:color="auto"/>
        <w:right w:val="none" w:sz="0" w:space="0" w:color="auto"/>
      </w:divBdr>
    </w:div>
    <w:div w:id="1204561083">
      <w:bodyDiv w:val="1"/>
      <w:marLeft w:val="0"/>
      <w:marRight w:val="0"/>
      <w:marTop w:val="0"/>
      <w:marBottom w:val="0"/>
      <w:divBdr>
        <w:top w:val="none" w:sz="0" w:space="0" w:color="auto"/>
        <w:left w:val="none" w:sz="0" w:space="0" w:color="auto"/>
        <w:bottom w:val="none" w:sz="0" w:space="0" w:color="auto"/>
        <w:right w:val="none" w:sz="0" w:space="0" w:color="auto"/>
      </w:divBdr>
      <w:divsChild>
        <w:div w:id="296424020">
          <w:marLeft w:val="0"/>
          <w:marRight w:val="0"/>
          <w:marTop w:val="0"/>
          <w:marBottom w:val="0"/>
          <w:divBdr>
            <w:top w:val="none" w:sz="0" w:space="0" w:color="auto"/>
            <w:left w:val="none" w:sz="0" w:space="0" w:color="auto"/>
            <w:bottom w:val="none" w:sz="0" w:space="0" w:color="auto"/>
            <w:right w:val="none" w:sz="0" w:space="0" w:color="auto"/>
          </w:divBdr>
        </w:div>
        <w:div w:id="652563135">
          <w:marLeft w:val="0"/>
          <w:marRight w:val="0"/>
          <w:marTop w:val="0"/>
          <w:marBottom w:val="0"/>
          <w:divBdr>
            <w:top w:val="none" w:sz="0" w:space="0" w:color="auto"/>
            <w:left w:val="none" w:sz="0" w:space="0" w:color="auto"/>
            <w:bottom w:val="none" w:sz="0" w:space="0" w:color="auto"/>
            <w:right w:val="none" w:sz="0" w:space="0" w:color="auto"/>
          </w:divBdr>
        </w:div>
        <w:div w:id="1153373780">
          <w:marLeft w:val="0"/>
          <w:marRight w:val="0"/>
          <w:marTop w:val="0"/>
          <w:marBottom w:val="0"/>
          <w:divBdr>
            <w:top w:val="none" w:sz="0" w:space="0" w:color="auto"/>
            <w:left w:val="none" w:sz="0" w:space="0" w:color="auto"/>
            <w:bottom w:val="none" w:sz="0" w:space="0" w:color="auto"/>
            <w:right w:val="none" w:sz="0" w:space="0" w:color="auto"/>
          </w:divBdr>
        </w:div>
        <w:div w:id="1166702169">
          <w:marLeft w:val="0"/>
          <w:marRight w:val="0"/>
          <w:marTop w:val="0"/>
          <w:marBottom w:val="0"/>
          <w:divBdr>
            <w:top w:val="none" w:sz="0" w:space="0" w:color="auto"/>
            <w:left w:val="none" w:sz="0" w:space="0" w:color="auto"/>
            <w:bottom w:val="none" w:sz="0" w:space="0" w:color="auto"/>
            <w:right w:val="none" w:sz="0" w:space="0" w:color="auto"/>
          </w:divBdr>
        </w:div>
        <w:div w:id="1414858164">
          <w:marLeft w:val="0"/>
          <w:marRight w:val="0"/>
          <w:marTop w:val="0"/>
          <w:marBottom w:val="0"/>
          <w:divBdr>
            <w:top w:val="none" w:sz="0" w:space="0" w:color="auto"/>
            <w:left w:val="none" w:sz="0" w:space="0" w:color="auto"/>
            <w:bottom w:val="none" w:sz="0" w:space="0" w:color="auto"/>
            <w:right w:val="none" w:sz="0" w:space="0" w:color="auto"/>
          </w:divBdr>
        </w:div>
        <w:div w:id="2013676914">
          <w:marLeft w:val="0"/>
          <w:marRight w:val="0"/>
          <w:marTop w:val="0"/>
          <w:marBottom w:val="0"/>
          <w:divBdr>
            <w:top w:val="none" w:sz="0" w:space="0" w:color="auto"/>
            <w:left w:val="none" w:sz="0" w:space="0" w:color="auto"/>
            <w:bottom w:val="none" w:sz="0" w:space="0" w:color="auto"/>
            <w:right w:val="none" w:sz="0" w:space="0" w:color="auto"/>
          </w:divBdr>
          <w:divsChild>
            <w:div w:id="770903957">
              <w:marLeft w:val="0"/>
              <w:marRight w:val="0"/>
              <w:marTop w:val="0"/>
              <w:marBottom w:val="0"/>
              <w:divBdr>
                <w:top w:val="none" w:sz="0" w:space="0" w:color="auto"/>
                <w:left w:val="none" w:sz="0" w:space="0" w:color="auto"/>
                <w:bottom w:val="none" w:sz="0" w:space="0" w:color="auto"/>
                <w:right w:val="none" w:sz="0" w:space="0" w:color="auto"/>
              </w:divBdr>
            </w:div>
            <w:div w:id="925459823">
              <w:marLeft w:val="0"/>
              <w:marRight w:val="0"/>
              <w:marTop w:val="0"/>
              <w:marBottom w:val="0"/>
              <w:divBdr>
                <w:top w:val="none" w:sz="0" w:space="0" w:color="auto"/>
                <w:left w:val="none" w:sz="0" w:space="0" w:color="auto"/>
                <w:bottom w:val="none" w:sz="0" w:space="0" w:color="auto"/>
                <w:right w:val="none" w:sz="0" w:space="0" w:color="auto"/>
              </w:divBdr>
              <w:divsChild>
                <w:div w:id="2017923478">
                  <w:marLeft w:val="0"/>
                  <w:marRight w:val="0"/>
                  <w:marTop w:val="0"/>
                  <w:marBottom w:val="0"/>
                  <w:divBdr>
                    <w:top w:val="none" w:sz="0" w:space="0" w:color="auto"/>
                    <w:left w:val="none" w:sz="0" w:space="0" w:color="auto"/>
                    <w:bottom w:val="none" w:sz="0" w:space="0" w:color="auto"/>
                    <w:right w:val="none" w:sz="0" w:space="0" w:color="auto"/>
                  </w:divBdr>
                </w:div>
              </w:divsChild>
            </w:div>
            <w:div w:id="1545142792">
              <w:marLeft w:val="0"/>
              <w:marRight w:val="0"/>
              <w:marTop w:val="0"/>
              <w:marBottom w:val="0"/>
              <w:divBdr>
                <w:top w:val="none" w:sz="0" w:space="0" w:color="auto"/>
                <w:left w:val="none" w:sz="0" w:space="0" w:color="auto"/>
                <w:bottom w:val="none" w:sz="0" w:space="0" w:color="auto"/>
                <w:right w:val="none" w:sz="0" w:space="0" w:color="auto"/>
              </w:divBdr>
            </w:div>
            <w:div w:id="1766878479">
              <w:marLeft w:val="0"/>
              <w:marRight w:val="0"/>
              <w:marTop w:val="0"/>
              <w:marBottom w:val="0"/>
              <w:divBdr>
                <w:top w:val="none" w:sz="0" w:space="0" w:color="auto"/>
                <w:left w:val="none" w:sz="0" w:space="0" w:color="auto"/>
                <w:bottom w:val="none" w:sz="0" w:space="0" w:color="auto"/>
                <w:right w:val="none" w:sz="0" w:space="0" w:color="auto"/>
              </w:divBdr>
            </w:div>
            <w:div w:id="20670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1666">
      <w:bodyDiv w:val="1"/>
      <w:marLeft w:val="0"/>
      <w:marRight w:val="0"/>
      <w:marTop w:val="0"/>
      <w:marBottom w:val="0"/>
      <w:divBdr>
        <w:top w:val="none" w:sz="0" w:space="0" w:color="auto"/>
        <w:left w:val="none" w:sz="0" w:space="0" w:color="auto"/>
        <w:bottom w:val="none" w:sz="0" w:space="0" w:color="auto"/>
        <w:right w:val="none" w:sz="0" w:space="0" w:color="auto"/>
      </w:divBdr>
    </w:div>
    <w:div w:id="1912957098">
      <w:bodyDiv w:val="1"/>
      <w:marLeft w:val="0"/>
      <w:marRight w:val="0"/>
      <w:marTop w:val="0"/>
      <w:marBottom w:val="0"/>
      <w:divBdr>
        <w:top w:val="none" w:sz="0" w:space="0" w:color="auto"/>
        <w:left w:val="none" w:sz="0" w:space="0" w:color="auto"/>
        <w:bottom w:val="none" w:sz="0" w:space="0" w:color="auto"/>
        <w:right w:val="none" w:sz="0" w:space="0" w:color="auto"/>
      </w:divBdr>
    </w:div>
    <w:div w:id="2106732122">
      <w:bodyDiv w:val="1"/>
      <w:marLeft w:val="0"/>
      <w:marRight w:val="0"/>
      <w:marTop w:val="0"/>
      <w:marBottom w:val="0"/>
      <w:divBdr>
        <w:top w:val="none" w:sz="0" w:space="0" w:color="auto"/>
        <w:left w:val="none" w:sz="0" w:space="0" w:color="auto"/>
        <w:bottom w:val="none" w:sz="0" w:space="0" w:color="auto"/>
        <w:right w:val="none" w:sz="0" w:space="0" w:color="auto"/>
      </w:divBdr>
    </w:div>
    <w:div w:id="212507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edina\Desktop\CEV\PROCEDIMIENTOS\CV%20Carta%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4F473E9B44B11B8FB4B2C40BB851B"/>
        <w:category>
          <w:name w:val="General"/>
          <w:gallery w:val="placeholder"/>
        </w:category>
        <w:types>
          <w:type w:val="bbPlcHdr"/>
        </w:types>
        <w:behaviors>
          <w:behavior w:val="content"/>
        </w:behaviors>
        <w:guid w:val="{AF0C29F5-C698-416C-9245-3E9B4DF44D53}"/>
      </w:docPartPr>
      <w:docPartBody>
        <w:p w:rsidR="00820B94" w:rsidRPr="00BF4934" w:rsidRDefault="00820B94" w:rsidP="00E4295D">
          <w:pPr>
            <w:tabs>
              <w:tab w:val="left" w:pos="284"/>
              <w:tab w:val="left" w:pos="567"/>
            </w:tabs>
            <w:spacing w:after="0" w:line="240" w:lineRule="auto"/>
            <w:jc w:val="both"/>
            <w:rPr>
              <w:rFonts w:ascii="Arial" w:eastAsia="Times New Roman" w:hAnsi="Arial" w:cs="Arial"/>
              <w:color w:val="000000" w:themeColor="text1"/>
              <w:sz w:val="16"/>
              <w:szCs w:val="16"/>
            </w:rPr>
          </w:pPr>
          <w:r w:rsidRPr="00BF4934">
            <w:rPr>
              <w:rFonts w:ascii="Arial" w:eastAsia="Times New Roman" w:hAnsi="Arial" w:cs="Arial"/>
              <w:color w:val="000000" w:themeColor="text1"/>
              <w:sz w:val="16"/>
              <w:szCs w:val="16"/>
            </w:rPr>
            <w:t>EL/LA CONTRATISTA se compromete a constituir a favor de la Comisión de la Verdad, a la suscripción del contrato a favor de LA COMISIÓN una póliza de cumplimiento ante entidades públicas con régimen privado de contratación, expedida por una compañía de seguros o entidad bancaria legalmente autorizada, domiciliada en el país, que deberá ajustarse a las pólizas matrices aprobadas por la Superintendencia Financiera de Colombia, teniendo en cuenta la naturaleza misional y cuantía del contrato a celebrarse. La póliza deberá ser expedida a nombre de la Comisión de la Verdad</w:t>
          </w:r>
          <w:r>
            <w:rPr>
              <w:rFonts w:ascii="Arial" w:eastAsia="Times New Roman" w:hAnsi="Arial" w:cs="Arial"/>
              <w:color w:val="000000" w:themeColor="text1"/>
              <w:sz w:val="16"/>
              <w:szCs w:val="16"/>
            </w:rPr>
            <w:t xml:space="preserve"> y contendrá los siguientes amparos, valores y vigencias: </w:t>
          </w:r>
          <w:r w:rsidRPr="00BF4934">
            <w:rPr>
              <w:rFonts w:ascii="Arial" w:eastAsia="Times New Roman" w:hAnsi="Arial" w:cs="Arial"/>
              <w:color w:val="000000" w:themeColor="text1"/>
              <w:sz w:val="16"/>
              <w:szCs w:val="16"/>
              <w:highlight w:val="lightGray"/>
            </w:rPr>
            <w:t>Seleccione de los siguientes amparos cuál(es) resultan aplicables según los riesgos identificados del contrato.</w:t>
          </w:r>
          <w:r w:rsidRPr="00BF4934">
            <w:rPr>
              <w:rFonts w:ascii="Arial" w:eastAsia="Times New Roman" w:hAnsi="Arial" w:cs="Arial"/>
              <w:color w:val="000000" w:themeColor="text1"/>
              <w:sz w:val="16"/>
              <w:szCs w:val="16"/>
            </w:rPr>
            <w:t xml:space="preserve"> </w:t>
          </w:r>
        </w:p>
        <w:tbl>
          <w:tblPr>
            <w:tblStyle w:val="Tablaconcuadrcula"/>
            <w:tblW w:w="9669" w:type="dxa"/>
            <w:tblLayout w:type="fixed"/>
            <w:tblLook w:val="04A0" w:firstRow="1" w:lastRow="0" w:firstColumn="1" w:lastColumn="0" w:noHBand="0" w:noVBand="1"/>
          </w:tblPr>
          <w:tblGrid>
            <w:gridCol w:w="2014"/>
            <w:gridCol w:w="4536"/>
            <w:gridCol w:w="3119"/>
          </w:tblGrid>
          <w:tr w:rsidR="00820B94" w:rsidRPr="00BF4934" w:rsidTr="009F0AD7">
            <w:tc>
              <w:tcPr>
                <w:tcW w:w="2014" w:type="dxa"/>
                <w:vAlign w:val="center"/>
              </w:tcPr>
              <w:p w:rsidR="00820B94" w:rsidRPr="00BF4934" w:rsidRDefault="00820B94" w:rsidP="00E4295D">
                <w:pPr>
                  <w:tabs>
                    <w:tab w:val="left" w:pos="0"/>
                  </w:tabs>
                  <w:jc w:val="center"/>
                  <w:rPr>
                    <w:rFonts w:ascii="Arial" w:eastAsia="Times New Roman" w:hAnsi="Arial" w:cs="Arial"/>
                    <w:b/>
                    <w:bCs/>
                    <w:color w:val="000000" w:themeColor="text1"/>
                    <w:sz w:val="16"/>
                    <w:szCs w:val="16"/>
                  </w:rPr>
                </w:pPr>
                <w:r w:rsidRPr="00BF4934">
                  <w:rPr>
                    <w:rFonts w:ascii="Arial" w:eastAsia="Times New Roman" w:hAnsi="Arial" w:cs="Arial"/>
                    <w:b/>
                    <w:bCs/>
                    <w:color w:val="000000" w:themeColor="text1"/>
                    <w:sz w:val="16"/>
                    <w:szCs w:val="16"/>
                  </w:rPr>
                  <w:t>AMPARO</w:t>
                </w:r>
              </w:p>
            </w:tc>
            <w:tc>
              <w:tcPr>
                <w:tcW w:w="4536" w:type="dxa"/>
                <w:vAlign w:val="center"/>
              </w:tcPr>
              <w:p w:rsidR="00820B94" w:rsidRPr="00BF4934" w:rsidRDefault="00820B94" w:rsidP="00E4295D">
                <w:pPr>
                  <w:tabs>
                    <w:tab w:val="left" w:pos="284"/>
                    <w:tab w:val="left" w:pos="567"/>
                  </w:tabs>
                  <w:jc w:val="center"/>
                  <w:rPr>
                    <w:rFonts w:ascii="Arial" w:eastAsia="Times New Roman" w:hAnsi="Arial" w:cs="Arial"/>
                    <w:b/>
                    <w:bCs/>
                    <w:color w:val="000000" w:themeColor="text1"/>
                    <w:sz w:val="16"/>
                    <w:szCs w:val="16"/>
                  </w:rPr>
                </w:pPr>
                <w:r w:rsidRPr="00BF4934">
                  <w:rPr>
                    <w:rFonts w:ascii="Arial" w:eastAsia="Times New Roman" w:hAnsi="Arial" w:cs="Arial"/>
                    <w:b/>
                    <w:bCs/>
                    <w:color w:val="000000" w:themeColor="text1"/>
                    <w:sz w:val="16"/>
                    <w:szCs w:val="16"/>
                  </w:rPr>
                  <w:t>VALOR A AMPARAR</w:t>
                </w:r>
              </w:p>
              <w:p w:rsidR="00820B94" w:rsidRPr="00BF4934" w:rsidRDefault="00820B94" w:rsidP="00E4295D">
                <w:pPr>
                  <w:tabs>
                    <w:tab w:val="left" w:pos="284"/>
                    <w:tab w:val="left" w:pos="567"/>
                  </w:tabs>
                  <w:jc w:val="center"/>
                  <w:rPr>
                    <w:rFonts w:ascii="Arial" w:eastAsia="Times New Roman" w:hAnsi="Arial" w:cs="Arial"/>
                    <w:b/>
                    <w:bCs/>
                    <w:color w:val="000000" w:themeColor="text1"/>
                    <w:sz w:val="16"/>
                    <w:szCs w:val="16"/>
                  </w:rPr>
                </w:pPr>
                <w:r w:rsidRPr="00BF4934">
                  <w:rPr>
                    <w:rFonts w:ascii="Arial" w:eastAsia="Times New Roman" w:hAnsi="Arial" w:cs="Arial"/>
                    <w:b/>
                    <w:bCs/>
                    <w:color w:val="000000" w:themeColor="text1"/>
                    <w:sz w:val="16"/>
                    <w:szCs w:val="16"/>
                    <w:highlight w:val="lightGray"/>
                  </w:rPr>
                  <w:t>(Seleccione el porcentaje de acuerdo con los riesgos determinados para la contratación)</w:t>
                </w:r>
              </w:p>
            </w:tc>
            <w:tc>
              <w:tcPr>
                <w:tcW w:w="3119" w:type="dxa"/>
                <w:vAlign w:val="center"/>
              </w:tcPr>
              <w:p w:rsidR="00820B94" w:rsidRPr="00BF4934" w:rsidRDefault="00820B94" w:rsidP="00E4295D">
                <w:pPr>
                  <w:tabs>
                    <w:tab w:val="left" w:pos="284"/>
                    <w:tab w:val="left" w:pos="567"/>
                  </w:tabs>
                  <w:jc w:val="center"/>
                  <w:rPr>
                    <w:rFonts w:ascii="Arial" w:eastAsia="Times New Roman" w:hAnsi="Arial" w:cs="Arial"/>
                    <w:b/>
                    <w:bCs/>
                    <w:color w:val="000000" w:themeColor="text1"/>
                    <w:sz w:val="16"/>
                    <w:szCs w:val="16"/>
                  </w:rPr>
                </w:pPr>
                <w:r w:rsidRPr="00BF4934">
                  <w:rPr>
                    <w:rFonts w:ascii="Arial" w:eastAsia="Times New Roman" w:hAnsi="Arial" w:cs="Arial"/>
                    <w:b/>
                    <w:bCs/>
                    <w:color w:val="000000" w:themeColor="text1"/>
                    <w:sz w:val="16"/>
                    <w:szCs w:val="16"/>
                  </w:rPr>
                  <w:t xml:space="preserve">VIGENCIA DEL AMPARO </w:t>
                </w:r>
                <w:r w:rsidRPr="00BF4934">
                  <w:rPr>
                    <w:rFonts w:ascii="Arial" w:eastAsia="Times New Roman" w:hAnsi="Arial" w:cs="Arial"/>
                    <w:b/>
                    <w:bCs/>
                    <w:color w:val="000000" w:themeColor="text1"/>
                    <w:sz w:val="16"/>
                    <w:szCs w:val="16"/>
                    <w:highlight w:val="lightGray"/>
                  </w:rPr>
                  <w:t>(MÍNIMA. Indique si considera que el plazo debe ser superior)</w:t>
                </w:r>
              </w:p>
            </w:tc>
          </w:tr>
          <w:tr w:rsidR="00820B94" w:rsidRPr="00BF4934" w:rsidTr="009F0AD7">
            <w:tc>
              <w:tcPr>
                <w:tcW w:w="2014" w:type="dxa"/>
                <w:vAlign w:val="center"/>
              </w:tcPr>
              <w:p w:rsidR="00820B94" w:rsidRPr="00BF4934" w:rsidRDefault="00820B94" w:rsidP="00E4295D">
                <w:pPr>
                  <w:autoSpaceDE w:val="0"/>
                  <w:autoSpaceDN w:val="0"/>
                  <w:adjustRightInd w:val="0"/>
                  <w:jc w:val="both"/>
                  <w:rPr>
                    <w:rFonts w:ascii="Arial" w:eastAsia="Times New Roman" w:hAnsi="Arial" w:cs="Arial"/>
                    <w:color w:val="000000" w:themeColor="text1"/>
                    <w:sz w:val="16"/>
                    <w:szCs w:val="16"/>
                  </w:rPr>
                </w:pPr>
                <w:r w:rsidRPr="00BF4934">
                  <w:rPr>
                    <w:rFonts w:ascii="Arial" w:hAnsi="Arial" w:cs="Arial"/>
                    <w:sz w:val="16"/>
                    <w:szCs w:val="16"/>
                  </w:rPr>
                  <w:t xml:space="preserve">Cumplimiento del contrato. </w:t>
                </w:r>
              </w:p>
            </w:tc>
            <w:tc>
              <w:tcPr>
                <w:tcW w:w="4536" w:type="dxa"/>
                <w:vAlign w:val="center"/>
              </w:tcPr>
              <w:p w:rsidR="00820B94" w:rsidRPr="00BF4934" w:rsidRDefault="00820B94" w:rsidP="00E4295D">
                <w:pPr>
                  <w:tabs>
                    <w:tab w:val="left" w:pos="284"/>
                    <w:tab w:val="left" w:pos="567"/>
                  </w:tabs>
                  <w:jc w:val="both"/>
                  <w:rPr>
                    <w:rFonts w:ascii="Arial" w:eastAsia="Times New Roman" w:hAnsi="Arial" w:cs="Arial"/>
                    <w:color w:val="000000" w:themeColor="text1"/>
                    <w:sz w:val="16"/>
                    <w:szCs w:val="16"/>
                  </w:rPr>
                </w:pPr>
                <w:r w:rsidRPr="00BF4934">
                  <w:rPr>
                    <w:rFonts w:ascii="Arial" w:hAnsi="Arial" w:cs="Arial"/>
                    <w:sz w:val="16"/>
                    <w:szCs w:val="16"/>
                  </w:rPr>
                  <w:t xml:space="preserve">Entre el </w:t>
                </w:r>
                <w:r w:rsidRPr="00BF4934">
                  <w:rPr>
                    <w:rFonts w:ascii="Arial" w:hAnsi="Arial" w:cs="Arial"/>
                    <w:sz w:val="16"/>
                    <w:szCs w:val="16"/>
                    <w:highlight w:val="lightGray"/>
                  </w:rPr>
                  <w:t>diez por</w:t>
                </w:r>
                <w:r w:rsidRPr="00BF4934">
                  <w:rPr>
                    <w:rFonts w:ascii="Arial" w:hAnsi="Arial" w:cs="Arial"/>
                    <w:sz w:val="16"/>
                    <w:szCs w:val="16"/>
                  </w:rPr>
                  <w:t xml:space="preserve"> </w:t>
                </w:r>
                <w:r w:rsidRPr="00BF4934">
                  <w:rPr>
                    <w:rFonts w:ascii="Arial" w:hAnsi="Arial" w:cs="Arial"/>
                    <w:sz w:val="16"/>
                    <w:szCs w:val="16"/>
                    <w:highlight w:val="lightGray"/>
                  </w:rPr>
                  <w:t>ciento (10%) y el cuarenta por ciento (40%)</w:t>
                </w:r>
                <w:r w:rsidRPr="00BF4934">
                  <w:rPr>
                    <w:rFonts w:ascii="Arial" w:hAnsi="Arial" w:cs="Arial"/>
                    <w:sz w:val="16"/>
                    <w:szCs w:val="16"/>
                  </w:rPr>
                  <w:t xml:space="preserve"> del valor total del contrato.</w:t>
                </w:r>
              </w:p>
            </w:tc>
            <w:tc>
              <w:tcPr>
                <w:tcW w:w="3119" w:type="dxa"/>
                <w:vAlign w:val="center"/>
              </w:tcPr>
              <w:p w:rsidR="00820B94" w:rsidRPr="00BF4934" w:rsidRDefault="00820B94" w:rsidP="00E4295D">
                <w:pPr>
                  <w:tabs>
                    <w:tab w:val="left" w:pos="284"/>
                    <w:tab w:val="left" w:pos="567"/>
                  </w:tabs>
                  <w:jc w:val="both"/>
                  <w:rPr>
                    <w:rFonts w:ascii="Arial" w:eastAsia="Times New Roman" w:hAnsi="Arial" w:cs="Arial"/>
                    <w:color w:val="000000" w:themeColor="text1"/>
                    <w:sz w:val="16"/>
                    <w:szCs w:val="16"/>
                  </w:rPr>
                </w:pPr>
                <w:r w:rsidRPr="00BF4934">
                  <w:rPr>
                    <w:rFonts w:ascii="Arial" w:eastAsia="Times New Roman" w:hAnsi="Arial" w:cs="Arial"/>
                    <w:color w:val="000000" w:themeColor="text1"/>
                    <w:sz w:val="16"/>
                    <w:szCs w:val="16"/>
                  </w:rPr>
                  <w:t>Igual al plazo del contrato y cuatro (4) meses más.</w:t>
                </w:r>
              </w:p>
            </w:tc>
          </w:tr>
          <w:tr w:rsidR="00820B94" w:rsidRPr="00BF4934" w:rsidTr="009F0AD7">
            <w:tc>
              <w:tcPr>
                <w:tcW w:w="2014" w:type="dxa"/>
                <w:vAlign w:val="center"/>
              </w:tcPr>
              <w:p w:rsidR="00820B94" w:rsidRPr="00BF4934" w:rsidRDefault="00820B94" w:rsidP="00E4295D">
                <w:pPr>
                  <w:autoSpaceDE w:val="0"/>
                  <w:autoSpaceDN w:val="0"/>
                  <w:adjustRightInd w:val="0"/>
                  <w:jc w:val="both"/>
                  <w:rPr>
                    <w:rFonts w:ascii="Arial" w:hAnsi="Arial" w:cs="Arial"/>
                    <w:sz w:val="16"/>
                    <w:szCs w:val="16"/>
                  </w:rPr>
                </w:pPr>
                <w:r w:rsidRPr="00BF4934">
                  <w:rPr>
                    <w:rFonts w:ascii="Arial" w:hAnsi="Arial" w:cs="Arial"/>
                    <w:sz w:val="16"/>
                    <w:szCs w:val="16"/>
                  </w:rPr>
                  <w:t>Calidad del servicio</w:t>
                </w:r>
              </w:p>
            </w:tc>
            <w:tc>
              <w:tcPr>
                <w:tcW w:w="4536" w:type="dxa"/>
                <w:vAlign w:val="center"/>
              </w:tcPr>
              <w:p w:rsidR="00820B94" w:rsidRPr="00BF4934" w:rsidRDefault="00820B94" w:rsidP="00E4295D">
                <w:pPr>
                  <w:autoSpaceDE w:val="0"/>
                  <w:autoSpaceDN w:val="0"/>
                  <w:adjustRightInd w:val="0"/>
                  <w:jc w:val="both"/>
                  <w:rPr>
                    <w:rFonts w:ascii="Arial" w:eastAsia="Times New Roman" w:hAnsi="Arial" w:cs="Arial"/>
                    <w:color w:val="000000" w:themeColor="text1"/>
                    <w:sz w:val="16"/>
                    <w:szCs w:val="16"/>
                  </w:rPr>
                </w:pPr>
                <w:r w:rsidRPr="00BF4934">
                  <w:rPr>
                    <w:rFonts w:ascii="Arial" w:eastAsia="Times New Roman" w:hAnsi="Arial" w:cs="Arial"/>
                    <w:color w:val="000000" w:themeColor="text1"/>
                    <w:sz w:val="16"/>
                    <w:szCs w:val="16"/>
                    <w:highlight w:val="lightGray"/>
                  </w:rPr>
                  <w:t xml:space="preserve">Su valor deberá ser determinado </w:t>
                </w:r>
                <w:r w:rsidRPr="00BF4934">
                  <w:rPr>
                    <w:rFonts w:ascii="Arial" w:hAnsi="Arial" w:cs="Arial"/>
                    <w:sz w:val="16"/>
                    <w:szCs w:val="16"/>
                    <w:highlight w:val="lightGray"/>
                  </w:rPr>
                  <w:t>en cada caso, con sujeción a los términos de la contratación con referencia al valor del bien o servicio contratado u objeto del contrato.</w:t>
                </w:r>
              </w:p>
            </w:tc>
            <w:tc>
              <w:tcPr>
                <w:tcW w:w="3119" w:type="dxa"/>
                <w:vAlign w:val="center"/>
              </w:tcPr>
              <w:p w:rsidR="00820B94" w:rsidRPr="00BF4934" w:rsidRDefault="00820B94" w:rsidP="00E4295D">
                <w:pPr>
                  <w:autoSpaceDE w:val="0"/>
                  <w:autoSpaceDN w:val="0"/>
                  <w:adjustRightInd w:val="0"/>
                  <w:jc w:val="both"/>
                  <w:rPr>
                    <w:rFonts w:ascii="Arial" w:hAnsi="Arial" w:cs="Arial"/>
                    <w:sz w:val="16"/>
                    <w:szCs w:val="16"/>
                  </w:rPr>
                </w:pPr>
                <w:r w:rsidRPr="00BF4934">
                  <w:rPr>
                    <w:rFonts w:ascii="Arial" w:eastAsia="Times New Roman" w:hAnsi="Arial" w:cs="Arial"/>
                    <w:color w:val="000000" w:themeColor="text1"/>
                    <w:sz w:val="16"/>
                    <w:szCs w:val="16"/>
                  </w:rPr>
                  <w:t>Igual al plazo del contrato y cuatro (4) meses más.</w:t>
                </w:r>
              </w:p>
            </w:tc>
          </w:tr>
        </w:tbl>
        <w:p w:rsidR="00B216B3" w:rsidRDefault="00820B94" w:rsidP="00820B94">
          <w:pPr>
            <w:pStyle w:val="4324F473E9B44B11B8FB4B2C40BB851B"/>
          </w:pPr>
          <w:r w:rsidRPr="00BF4934">
            <w:rPr>
              <w:rFonts w:ascii="Arial" w:eastAsia="Times New Roman" w:hAnsi="Arial" w:cs="Arial"/>
              <w:b/>
              <w:bCs/>
              <w:color w:val="000000" w:themeColor="text1"/>
              <w:sz w:val="16"/>
              <w:szCs w:val="16"/>
            </w:rPr>
            <w:t>PARÁGRAFO</w:t>
          </w:r>
          <w:r>
            <w:rPr>
              <w:rFonts w:ascii="Arial" w:eastAsia="Times New Roman" w:hAnsi="Arial" w:cs="Arial"/>
              <w:b/>
              <w:bCs/>
              <w:color w:val="000000" w:themeColor="text1"/>
              <w:sz w:val="16"/>
              <w:szCs w:val="16"/>
            </w:rPr>
            <w:t xml:space="preserve"> PRIMERO</w:t>
          </w:r>
          <w:r w:rsidRPr="00BF4934">
            <w:rPr>
              <w:rFonts w:ascii="Arial" w:eastAsia="Times New Roman" w:hAnsi="Arial" w:cs="Arial"/>
              <w:b/>
              <w:bCs/>
              <w:color w:val="000000" w:themeColor="text1"/>
              <w:sz w:val="16"/>
              <w:szCs w:val="16"/>
            </w:rPr>
            <w:t xml:space="preserve">: </w:t>
          </w:r>
          <w:r>
            <w:rPr>
              <w:rFonts w:ascii="Arial" w:eastAsia="Times New Roman" w:hAnsi="Arial" w:cs="Arial"/>
              <w:color w:val="000000" w:themeColor="text1"/>
              <w:sz w:val="16"/>
              <w:szCs w:val="16"/>
            </w:rPr>
            <w:t>EL/</w:t>
          </w:r>
          <w:r w:rsidRPr="00BF4934">
            <w:rPr>
              <w:rFonts w:ascii="Arial" w:eastAsia="Times New Roman" w:hAnsi="Arial" w:cs="Arial"/>
              <w:color w:val="000000" w:themeColor="text1"/>
              <w:sz w:val="16"/>
              <w:szCs w:val="16"/>
            </w:rPr>
            <w:t xml:space="preserve">LA CONTRATISTA deberá entregar las pólizas dentro de los 3 días siguientes al perfeccionamiento del contrato en la Oficina Asesora Jurídica y Gestión Contractual de LA COMISIÓN, al cabo de los cuales, de no acreditarse tal obligación, la Oficina Jurídica y de Gestión Contractual realizará requerimiento tendiente a instar al contratista a cumplir sus obligaciones pendientes. </w:t>
          </w:r>
          <w:r w:rsidRPr="00BF4934">
            <w:rPr>
              <w:rFonts w:ascii="Arial" w:eastAsia="Times New Roman" w:hAnsi="Arial" w:cs="Arial"/>
              <w:b/>
              <w:bCs/>
              <w:color w:val="000000" w:themeColor="text1"/>
              <w:sz w:val="16"/>
              <w:szCs w:val="16"/>
            </w:rPr>
            <w:t>PARÁGRAFO SEGUNDO:</w:t>
          </w:r>
          <w:r w:rsidRPr="00BF4934">
            <w:rPr>
              <w:rFonts w:ascii="Arial" w:eastAsia="Times New Roman" w:hAnsi="Arial" w:cs="Arial"/>
              <w:color w:val="000000" w:themeColor="text1"/>
              <w:sz w:val="16"/>
              <w:szCs w:val="16"/>
            </w:rPr>
            <w:t xml:space="preserve"> En caso que el contrato se adicione, prorrogue, o en cualquier otro evento que fuere necesario, EL CONTRATISTA se obliga a modificar las pólizas que amparan los riesgos del contrato, de acuerdo con las normas legales vigentes</w:t>
          </w:r>
          <w:r>
            <w:rPr>
              <w:rFonts w:ascii="Arial" w:eastAsia="Times New Roman" w:hAnsi="Arial" w:cs="Arial"/>
              <w:color w:val="000000" w:themeColor="text1"/>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94"/>
    <w:rsid w:val="0017311F"/>
    <w:rsid w:val="003510DE"/>
    <w:rsid w:val="00463EC6"/>
    <w:rsid w:val="00610EFE"/>
    <w:rsid w:val="006E6D72"/>
    <w:rsid w:val="007371F6"/>
    <w:rsid w:val="00820B94"/>
    <w:rsid w:val="00B216B3"/>
    <w:rsid w:val="00DA0D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0B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24F473E9B44B11B8FB4B2C40BB851B">
    <w:name w:val="4324F473E9B44B11B8FB4B2C40BB851B"/>
    <w:rsid w:val="00820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7A02-E817-4341-9CC7-A59A47ED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Carta 3</Template>
  <TotalTime>107</TotalTime>
  <Pages>10</Pages>
  <Words>4128</Words>
  <Characters>22710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Andrea Medina Sàenz</dc:creator>
  <cp:keywords/>
  <dc:description/>
  <cp:lastModifiedBy>Diana Vargas</cp:lastModifiedBy>
  <cp:revision>8</cp:revision>
  <cp:lastPrinted>2019-04-23T19:46:00Z</cp:lastPrinted>
  <dcterms:created xsi:type="dcterms:W3CDTF">2023-01-31T12:21:00Z</dcterms:created>
  <dcterms:modified xsi:type="dcterms:W3CDTF">2023-02-23T13:44:00Z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-1581775285</vt:i4>
  </property>
</Properties>
</file>