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934C" w14:textId="77777777" w:rsidR="0009106C" w:rsidRPr="004B1188" w:rsidRDefault="0009106C" w:rsidP="0009106C">
      <w:pPr>
        <w:pStyle w:val="MARITZA3"/>
        <w:jc w:val="center"/>
        <w:rPr>
          <w:rFonts w:ascii="Arial" w:hAnsi="Arial" w:cs="Arial"/>
          <w:b/>
          <w:lang w:val="es-CO" w:eastAsia="es-CO"/>
        </w:rPr>
      </w:pPr>
      <w:r w:rsidRPr="004B1188">
        <w:rPr>
          <w:rFonts w:ascii="Arial" w:hAnsi="Arial" w:cs="Arial"/>
          <w:b/>
          <w:lang w:val="es-CO" w:eastAsia="es-CO"/>
        </w:rPr>
        <w:t>ESTUDIOS PREVIOS CONTRATACION DIRECTA OTRAS CAUSALES</w:t>
      </w:r>
    </w:p>
    <w:p w14:paraId="6B4DBCDF" w14:textId="77777777" w:rsidR="0009106C" w:rsidRPr="004B1188" w:rsidRDefault="0009106C" w:rsidP="0009106C">
      <w:pPr>
        <w:pStyle w:val="MARITZA3"/>
        <w:jc w:val="center"/>
        <w:rPr>
          <w:rFonts w:ascii="Arial" w:hAnsi="Arial" w:cs="Arial"/>
          <w:b/>
          <w:lang w:val="es-CO" w:eastAsia="es-CO"/>
        </w:rPr>
      </w:pPr>
    </w:p>
    <w:p w14:paraId="2053B74B" w14:textId="77777777" w:rsidR="008A71CB" w:rsidRPr="009251A8" w:rsidRDefault="008A71CB" w:rsidP="008A71CB">
      <w:pPr>
        <w:pStyle w:val="MARITZA3"/>
        <w:rPr>
          <w:rFonts w:ascii="Arial" w:hAnsi="Arial" w:cs="Arial"/>
          <w:b/>
          <w:spacing w:val="0"/>
          <w:lang w:val="es-CO" w:eastAsia="es-CO"/>
        </w:rPr>
      </w:pPr>
      <w:r w:rsidRPr="009251A8">
        <w:rPr>
          <w:rFonts w:ascii="Arial" w:hAnsi="Arial" w:cs="Arial"/>
          <w:b/>
          <w:lang w:eastAsia="es-CO"/>
        </w:rPr>
        <w:t xml:space="preserve">1. </w:t>
      </w:r>
      <w:r w:rsidRPr="009251A8">
        <w:rPr>
          <w:rFonts w:ascii="Arial" w:hAnsi="Arial" w:cs="Arial"/>
          <w:b/>
          <w:spacing w:val="0"/>
          <w:lang w:val="es-CO" w:eastAsia="es-CO"/>
        </w:rPr>
        <w:t>RESPONSABLE DEL ESTUDIO PREVIO</w:t>
      </w:r>
    </w:p>
    <w:p w14:paraId="46AB6A86" w14:textId="77777777" w:rsidR="005E1CFB" w:rsidRPr="009251A8" w:rsidRDefault="005E1CFB" w:rsidP="008A71CB">
      <w:pPr>
        <w:pStyle w:val="MARITZA3"/>
        <w:rPr>
          <w:rFonts w:ascii="Arial" w:hAnsi="Arial" w:cs="Arial"/>
          <w:b/>
          <w:spacing w:val="0"/>
          <w:lang w:val="es-CO" w:eastAsia="es-CO"/>
        </w:rPr>
      </w:pP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62"/>
      </w:tblGrid>
      <w:tr w:rsidR="00BB6E57" w:rsidRPr="001D3CDF" w14:paraId="6464DAF8" w14:textId="77777777" w:rsidTr="003A3EE7">
        <w:trPr>
          <w:trHeight w:val="507"/>
        </w:trPr>
        <w:tc>
          <w:tcPr>
            <w:tcW w:w="2977" w:type="dxa"/>
            <w:vAlign w:val="center"/>
          </w:tcPr>
          <w:p w14:paraId="39226BF3" w14:textId="1ECD706A" w:rsidR="00BB6E57" w:rsidRPr="001D3CDF" w:rsidRDefault="004E3CC2" w:rsidP="00796D09">
            <w:pPr>
              <w:pStyle w:val="MARITZA3"/>
              <w:jc w:val="left"/>
              <w:rPr>
                <w:rFonts w:ascii="Arial" w:hAnsi="Arial" w:cs="Arial"/>
                <w:b/>
                <w:spacing w:val="0"/>
                <w:sz w:val="18"/>
                <w:szCs w:val="18"/>
                <w:highlight w:val="lightGray"/>
                <w:lang w:val="es-ES"/>
              </w:rPr>
            </w:pPr>
            <w:r w:rsidRPr="001D3CDF">
              <w:rPr>
                <w:rFonts w:ascii="Arial" w:hAnsi="Arial" w:cs="Arial"/>
                <w:b/>
                <w:spacing w:val="0"/>
                <w:sz w:val="18"/>
                <w:szCs w:val="18"/>
                <w:highlight w:val="lightGray"/>
                <w:lang w:val="es-ES"/>
              </w:rPr>
              <w:t>Equipo de trabajo</w:t>
            </w:r>
            <w:r w:rsidR="00BB6E57" w:rsidRPr="001D3CDF">
              <w:rPr>
                <w:rFonts w:ascii="Arial" w:hAnsi="Arial" w:cs="Arial"/>
                <w:b/>
                <w:spacing w:val="0"/>
                <w:sz w:val="18"/>
                <w:szCs w:val="18"/>
                <w:highlight w:val="lightGray"/>
                <w:lang w:val="es-ES"/>
              </w:rPr>
              <w:t xml:space="preserve"> que elabora el estudio:</w:t>
            </w:r>
          </w:p>
        </w:tc>
        <w:tc>
          <w:tcPr>
            <w:tcW w:w="6462" w:type="dxa"/>
            <w:vAlign w:val="center"/>
          </w:tcPr>
          <w:p w14:paraId="789417E0" w14:textId="17B2D2FE" w:rsidR="00BB6E57" w:rsidRPr="001D3CDF" w:rsidRDefault="00C75201" w:rsidP="00C75201">
            <w:pPr>
              <w:autoSpaceDE w:val="0"/>
              <w:ind w:right="206"/>
              <w:jc w:val="both"/>
              <w:rPr>
                <w:rFonts w:ascii="Arial" w:hAnsi="Arial" w:cs="Arial"/>
                <w:b/>
                <w:color w:val="BFBFBF" w:themeColor="background1" w:themeShade="BF"/>
                <w:sz w:val="18"/>
                <w:szCs w:val="18"/>
                <w:highlight w:val="yellow"/>
                <w:lang w:val="es-ES"/>
              </w:rPr>
            </w:pPr>
            <w:r w:rsidRPr="001D3CDF">
              <w:rPr>
                <w:rFonts w:ascii="Arial" w:hAnsi="Arial" w:cs="Arial"/>
                <w:color w:val="AEAAAA"/>
                <w:sz w:val="18"/>
                <w:szCs w:val="18"/>
              </w:rPr>
              <w:t xml:space="preserve">Indicar </w:t>
            </w:r>
            <w:r w:rsidR="004E3CC2" w:rsidRPr="001D3CDF">
              <w:rPr>
                <w:rFonts w:ascii="Arial" w:hAnsi="Arial" w:cs="Arial"/>
                <w:color w:val="AEAAAA"/>
                <w:sz w:val="18"/>
                <w:szCs w:val="18"/>
              </w:rPr>
              <w:t>equipo de trabajo</w:t>
            </w:r>
            <w:r w:rsidRPr="001D3CDF">
              <w:rPr>
                <w:rFonts w:ascii="Arial" w:hAnsi="Arial" w:cs="Arial"/>
                <w:color w:val="AEAAAA"/>
                <w:sz w:val="18"/>
                <w:szCs w:val="18"/>
              </w:rPr>
              <w:t xml:space="preserve"> que elabora los estudios previos</w:t>
            </w:r>
          </w:p>
        </w:tc>
      </w:tr>
      <w:tr w:rsidR="00BB6E57" w:rsidRPr="001D3CDF" w14:paraId="0BE7DAD8" w14:textId="77777777" w:rsidTr="003A3EE7">
        <w:trPr>
          <w:trHeight w:val="559"/>
        </w:trPr>
        <w:tc>
          <w:tcPr>
            <w:tcW w:w="2977" w:type="dxa"/>
            <w:vAlign w:val="center"/>
          </w:tcPr>
          <w:p w14:paraId="0C3139D5" w14:textId="77777777" w:rsidR="00BB6E57" w:rsidRPr="001D3CDF" w:rsidRDefault="00BB6E57" w:rsidP="00796D09">
            <w:pPr>
              <w:pStyle w:val="MARITZA3"/>
              <w:jc w:val="left"/>
              <w:rPr>
                <w:rFonts w:ascii="Arial" w:hAnsi="Arial" w:cs="Arial"/>
                <w:b/>
                <w:spacing w:val="0"/>
                <w:sz w:val="18"/>
                <w:szCs w:val="18"/>
                <w:highlight w:val="lightGray"/>
                <w:lang w:val="es-ES"/>
              </w:rPr>
            </w:pPr>
            <w:r w:rsidRPr="001D3CDF">
              <w:rPr>
                <w:rFonts w:ascii="Arial" w:hAnsi="Arial" w:cs="Arial"/>
                <w:b/>
                <w:spacing w:val="0"/>
                <w:sz w:val="18"/>
                <w:szCs w:val="18"/>
                <w:highlight w:val="lightGray"/>
                <w:lang w:val="es-ES"/>
              </w:rPr>
              <w:t xml:space="preserve">Nombre </w:t>
            </w:r>
            <w:r w:rsidR="00F03226" w:rsidRPr="001D3CDF">
              <w:rPr>
                <w:rFonts w:ascii="Arial" w:hAnsi="Arial" w:cs="Arial"/>
                <w:b/>
                <w:spacing w:val="0"/>
                <w:sz w:val="18"/>
                <w:szCs w:val="18"/>
                <w:highlight w:val="lightGray"/>
                <w:lang w:val="es-ES"/>
              </w:rPr>
              <w:t>de</w:t>
            </w:r>
            <w:r w:rsidRPr="001D3CDF">
              <w:rPr>
                <w:rFonts w:ascii="Arial" w:hAnsi="Arial" w:cs="Arial"/>
                <w:b/>
                <w:spacing w:val="0"/>
                <w:sz w:val="18"/>
                <w:szCs w:val="18"/>
                <w:highlight w:val="lightGray"/>
                <w:lang w:val="es-ES"/>
              </w:rPr>
              <w:t xml:space="preserve"> </w:t>
            </w:r>
            <w:r w:rsidR="00F03226" w:rsidRPr="001D3CDF">
              <w:rPr>
                <w:rFonts w:ascii="Arial" w:hAnsi="Arial" w:cs="Arial"/>
                <w:b/>
                <w:spacing w:val="0"/>
                <w:sz w:val="18"/>
                <w:szCs w:val="18"/>
                <w:highlight w:val="lightGray"/>
                <w:lang w:val="es-ES"/>
              </w:rPr>
              <w:t>quien</w:t>
            </w:r>
            <w:r w:rsidRPr="001D3CDF">
              <w:rPr>
                <w:rFonts w:ascii="Arial" w:hAnsi="Arial" w:cs="Arial"/>
                <w:b/>
                <w:spacing w:val="0"/>
                <w:sz w:val="18"/>
                <w:szCs w:val="18"/>
                <w:highlight w:val="lightGray"/>
                <w:lang w:val="es-ES"/>
              </w:rPr>
              <w:t xml:space="preserve"> presenta el estudio: </w:t>
            </w:r>
          </w:p>
        </w:tc>
        <w:tc>
          <w:tcPr>
            <w:tcW w:w="6462" w:type="dxa"/>
            <w:vAlign w:val="center"/>
          </w:tcPr>
          <w:p w14:paraId="57845CC5" w14:textId="77777777" w:rsidR="00BB6E57" w:rsidRPr="001D3CDF" w:rsidRDefault="00C75201" w:rsidP="00C75201">
            <w:pPr>
              <w:autoSpaceDE w:val="0"/>
              <w:ind w:right="206"/>
              <w:jc w:val="both"/>
              <w:rPr>
                <w:rFonts w:ascii="Arial" w:hAnsi="Arial" w:cs="Arial"/>
                <w:b/>
                <w:sz w:val="18"/>
                <w:szCs w:val="18"/>
                <w:lang w:val="es-ES"/>
              </w:rPr>
            </w:pPr>
            <w:r w:rsidRPr="001D3CDF">
              <w:rPr>
                <w:rFonts w:ascii="Arial" w:hAnsi="Arial" w:cs="Arial"/>
                <w:color w:val="AEAAAA"/>
                <w:sz w:val="18"/>
                <w:szCs w:val="18"/>
              </w:rPr>
              <w:t>Indicar el nombre de quien elabora y presenta los estudios previos</w:t>
            </w:r>
          </w:p>
        </w:tc>
      </w:tr>
    </w:tbl>
    <w:p w14:paraId="58C34BD0" w14:textId="77777777" w:rsidR="008A71CB" w:rsidRPr="009251A8" w:rsidRDefault="008A71CB" w:rsidP="008A71CB">
      <w:pPr>
        <w:widowControl w:val="0"/>
        <w:autoSpaceDE w:val="0"/>
        <w:autoSpaceDN w:val="0"/>
        <w:adjustRightInd w:val="0"/>
        <w:ind w:right="36"/>
        <w:jc w:val="both"/>
        <w:rPr>
          <w:rFonts w:ascii="Arial" w:hAnsi="Arial" w:cs="Arial"/>
          <w:lang w:eastAsia="es-CO"/>
        </w:rPr>
      </w:pPr>
    </w:p>
    <w:p w14:paraId="57403F01" w14:textId="77777777" w:rsidR="00F4296A" w:rsidRPr="009251A8" w:rsidRDefault="00F4296A" w:rsidP="00F4296A">
      <w:pPr>
        <w:pStyle w:val="MARITZA3"/>
        <w:rPr>
          <w:rFonts w:ascii="Arial" w:hAnsi="Arial" w:cs="Arial"/>
          <w:b/>
          <w:spacing w:val="0"/>
          <w:lang w:val="es-CO" w:eastAsia="es-CO"/>
        </w:rPr>
      </w:pPr>
      <w:r w:rsidRPr="009251A8">
        <w:rPr>
          <w:rFonts w:ascii="Arial" w:hAnsi="Arial" w:cs="Arial"/>
          <w:b/>
          <w:lang w:val="es-CO" w:eastAsia="es-CO"/>
        </w:rPr>
        <w:t xml:space="preserve">2. </w:t>
      </w:r>
      <w:r w:rsidRPr="009251A8">
        <w:rPr>
          <w:rFonts w:ascii="Arial" w:hAnsi="Arial" w:cs="Arial"/>
          <w:b/>
          <w:spacing w:val="0"/>
          <w:lang w:val="es-CO" w:eastAsia="es-CO"/>
        </w:rPr>
        <w:t xml:space="preserve">CÓDIGO DEL CLASIFICADOR DE BIENES Y SERVICIOS- UNSPSC </w:t>
      </w:r>
    </w:p>
    <w:p w14:paraId="56BDFE66" w14:textId="77777777" w:rsidR="00BB6E57" w:rsidRPr="009251A8" w:rsidRDefault="00BB6E57" w:rsidP="00F4296A">
      <w:pPr>
        <w:pStyle w:val="MARITZA3"/>
        <w:rPr>
          <w:rFonts w:ascii="Arial" w:hAnsi="Arial" w:cs="Arial"/>
          <w:b/>
          <w:spacing w:val="0"/>
          <w:lang w:val="es-CO" w:eastAsia="es-CO"/>
        </w:rPr>
      </w:pPr>
    </w:p>
    <w:p w14:paraId="51D5849E" w14:textId="77777777" w:rsidR="00BB6E57" w:rsidRPr="009251A8" w:rsidRDefault="00BB6E57" w:rsidP="00BB6E57">
      <w:pPr>
        <w:autoSpaceDE w:val="0"/>
        <w:ind w:right="206"/>
        <w:jc w:val="both"/>
        <w:rPr>
          <w:rFonts w:ascii="Arial" w:hAnsi="Arial" w:cs="Arial"/>
        </w:rPr>
      </w:pPr>
      <w:r w:rsidRPr="009251A8">
        <w:rPr>
          <w:rFonts w:ascii="Arial" w:hAnsi="Arial" w:cs="Arial"/>
        </w:rPr>
        <w:t xml:space="preserve">El servicio objeto del presente proceso de contratación, está codificado en el Clasificador de Bienes y Servicios de Naciones Unidas (UNSPSC) con el nivel que se indica a continuación: </w:t>
      </w:r>
    </w:p>
    <w:p w14:paraId="074D7B04" w14:textId="77777777" w:rsidR="005330D0" w:rsidRPr="009251A8" w:rsidRDefault="005330D0" w:rsidP="00BB6E57">
      <w:pPr>
        <w:autoSpaceDE w:val="0"/>
        <w:ind w:right="206"/>
        <w:jc w:val="both"/>
        <w:rPr>
          <w:rFonts w:ascii="Arial" w:hAnsi="Arial" w:cs="Arial"/>
        </w:rPr>
      </w:pPr>
    </w:p>
    <w:p w14:paraId="42750538" w14:textId="77777777" w:rsidR="00C75201" w:rsidRPr="004B1188" w:rsidRDefault="00C75201" w:rsidP="00C75201">
      <w:pPr>
        <w:autoSpaceDE w:val="0"/>
        <w:ind w:right="206"/>
        <w:jc w:val="both"/>
        <w:rPr>
          <w:rFonts w:ascii="Arial" w:hAnsi="Arial" w:cs="Arial"/>
          <w:color w:val="AEAAAA"/>
          <w:highlight w:val="lightGray"/>
        </w:rPr>
      </w:pPr>
      <w:r w:rsidRPr="004B1188">
        <w:rPr>
          <w:rFonts w:ascii="Arial" w:hAnsi="Arial" w:cs="Arial"/>
          <w:color w:val="AEAAAA"/>
          <w:highlight w:val="lightGray"/>
        </w:rPr>
        <w:t>Identificar y señalar en el siguiente cuadro el código o códigos del clasificador de bienes y servicios de naciones unidas en el cual se clasifique o clasifiquen los bienes, obras o servicios a contratar.</w:t>
      </w:r>
    </w:p>
    <w:p w14:paraId="1E561B19" w14:textId="77777777" w:rsidR="00C75201" w:rsidRPr="004B1188" w:rsidRDefault="00C75201" w:rsidP="00C75201">
      <w:pPr>
        <w:autoSpaceDE w:val="0"/>
        <w:ind w:right="206"/>
        <w:jc w:val="both"/>
        <w:rPr>
          <w:rFonts w:ascii="Arial" w:hAnsi="Arial" w:cs="Arial"/>
          <w:color w:val="AEAAAA"/>
          <w:highlight w:val="lightGray"/>
        </w:rPr>
      </w:pPr>
    </w:p>
    <w:p w14:paraId="685A5B2E" w14:textId="32F020E9" w:rsidR="00C75201" w:rsidRPr="004B1188" w:rsidRDefault="00C75201" w:rsidP="00C75201">
      <w:pPr>
        <w:autoSpaceDE w:val="0"/>
        <w:ind w:right="206"/>
        <w:jc w:val="both"/>
        <w:rPr>
          <w:rFonts w:ascii="Arial" w:hAnsi="Arial" w:cs="Arial"/>
          <w:color w:val="AEAAAA"/>
          <w:highlight w:val="lightGray"/>
        </w:rPr>
      </w:pPr>
      <w:r w:rsidRPr="004B1188">
        <w:rPr>
          <w:rFonts w:ascii="Arial" w:hAnsi="Arial" w:cs="Arial"/>
          <w:color w:val="AEAAAA"/>
          <w:highlight w:val="lightGray"/>
        </w:rPr>
        <w:t xml:space="preserve">Es necesario tener en cuenta que el código o códigos con los cuales el </w:t>
      </w:r>
      <w:r w:rsidR="004E3CC2" w:rsidRPr="004B1188">
        <w:rPr>
          <w:rFonts w:ascii="Arial" w:hAnsi="Arial" w:cs="Arial"/>
          <w:color w:val="AEAAAA"/>
          <w:highlight w:val="lightGray"/>
        </w:rPr>
        <w:t>equipo</w:t>
      </w:r>
      <w:r w:rsidRPr="004B1188">
        <w:rPr>
          <w:rFonts w:ascii="Arial" w:hAnsi="Arial" w:cs="Arial"/>
          <w:color w:val="AEAAAA"/>
          <w:highlight w:val="lightGray"/>
        </w:rPr>
        <w:t xml:space="preserve"> que genera la necesidad haya clasificado los bienes, obras o servicios deben coincidir con la codificación con la que se publica en el Plan Anual de Adquisiciones. </w:t>
      </w:r>
    </w:p>
    <w:p w14:paraId="6D68F064" w14:textId="77777777" w:rsidR="00C75201" w:rsidRPr="00C75201" w:rsidRDefault="00C75201" w:rsidP="00C75201">
      <w:pPr>
        <w:autoSpaceDE w:val="0"/>
        <w:ind w:right="206"/>
        <w:jc w:val="both"/>
        <w:rPr>
          <w:rFonts w:ascii="Arial" w:hAnsi="Arial" w:cs="Arial"/>
          <w:color w:val="AEAAAA"/>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268"/>
        <w:gridCol w:w="2410"/>
        <w:gridCol w:w="2013"/>
      </w:tblGrid>
      <w:tr w:rsidR="00C75201" w:rsidRPr="001D3CDF" w14:paraId="147E0E22" w14:textId="77777777" w:rsidTr="00C75201">
        <w:trPr>
          <w:trHeight w:val="307"/>
        </w:trPr>
        <w:tc>
          <w:tcPr>
            <w:tcW w:w="2523" w:type="dxa"/>
            <w:tcBorders>
              <w:top w:val="single" w:sz="4" w:space="0" w:color="auto"/>
              <w:left w:val="single" w:sz="4" w:space="0" w:color="auto"/>
              <w:bottom w:val="single" w:sz="4" w:space="0" w:color="auto"/>
              <w:right w:val="single" w:sz="4" w:space="0" w:color="auto"/>
            </w:tcBorders>
            <w:hideMark/>
          </w:tcPr>
          <w:p w14:paraId="6DDB0FC1" w14:textId="77777777" w:rsidR="00C75201" w:rsidRPr="001D3CDF" w:rsidRDefault="00C75201" w:rsidP="002907F8">
            <w:pPr>
              <w:pStyle w:val="MARITZA3"/>
              <w:tabs>
                <w:tab w:val="left" w:pos="5666"/>
              </w:tabs>
              <w:jc w:val="center"/>
              <w:rPr>
                <w:rFonts w:ascii="Arial" w:hAnsi="Arial" w:cs="Arial"/>
                <w:b/>
                <w:spacing w:val="0"/>
                <w:sz w:val="18"/>
                <w:szCs w:val="18"/>
                <w:highlight w:val="lightGray"/>
                <w:lang w:val="es-ES" w:eastAsia="es-CO"/>
              </w:rPr>
            </w:pPr>
            <w:r w:rsidRPr="001D3CDF">
              <w:rPr>
                <w:rFonts w:ascii="Arial" w:hAnsi="Arial" w:cs="Arial"/>
                <w:b/>
                <w:spacing w:val="0"/>
                <w:sz w:val="18"/>
                <w:szCs w:val="18"/>
                <w:highlight w:val="lightGray"/>
                <w:lang w:val="es-ES" w:eastAsia="es-CO"/>
              </w:rPr>
              <w:t>Clasificación UNSPSC</w:t>
            </w:r>
          </w:p>
        </w:tc>
        <w:tc>
          <w:tcPr>
            <w:tcW w:w="2268" w:type="dxa"/>
            <w:tcBorders>
              <w:top w:val="single" w:sz="4" w:space="0" w:color="auto"/>
              <w:left w:val="single" w:sz="4" w:space="0" w:color="auto"/>
              <w:bottom w:val="single" w:sz="4" w:space="0" w:color="auto"/>
              <w:right w:val="single" w:sz="4" w:space="0" w:color="auto"/>
            </w:tcBorders>
            <w:hideMark/>
          </w:tcPr>
          <w:p w14:paraId="07F860D1" w14:textId="77777777" w:rsidR="00C75201" w:rsidRPr="001D3CDF" w:rsidRDefault="00C75201" w:rsidP="002907F8">
            <w:pPr>
              <w:pStyle w:val="MARITZA3"/>
              <w:tabs>
                <w:tab w:val="left" w:pos="5666"/>
              </w:tabs>
              <w:jc w:val="center"/>
              <w:rPr>
                <w:rFonts w:ascii="Arial" w:hAnsi="Arial" w:cs="Arial"/>
                <w:b/>
                <w:spacing w:val="0"/>
                <w:sz w:val="18"/>
                <w:szCs w:val="18"/>
                <w:highlight w:val="lightGray"/>
                <w:lang w:val="es-ES" w:eastAsia="es-CO"/>
              </w:rPr>
            </w:pPr>
            <w:r w:rsidRPr="001D3CDF">
              <w:rPr>
                <w:rFonts w:ascii="Arial" w:hAnsi="Arial" w:cs="Arial"/>
                <w:b/>
                <w:spacing w:val="0"/>
                <w:sz w:val="18"/>
                <w:szCs w:val="18"/>
                <w:highlight w:val="lightGray"/>
                <w:lang w:val="es-ES" w:eastAsia="es-CO"/>
              </w:rPr>
              <w:t>Segmento</w:t>
            </w:r>
          </w:p>
        </w:tc>
        <w:tc>
          <w:tcPr>
            <w:tcW w:w="2410" w:type="dxa"/>
            <w:tcBorders>
              <w:top w:val="single" w:sz="4" w:space="0" w:color="auto"/>
              <w:left w:val="single" w:sz="4" w:space="0" w:color="auto"/>
              <w:bottom w:val="single" w:sz="4" w:space="0" w:color="auto"/>
              <w:right w:val="single" w:sz="4" w:space="0" w:color="auto"/>
            </w:tcBorders>
            <w:hideMark/>
          </w:tcPr>
          <w:p w14:paraId="5EA6F596" w14:textId="77777777" w:rsidR="00C75201" w:rsidRPr="001D3CDF" w:rsidRDefault="00C75201" w:rsidP="002907F8">
            <w:pPr>
              <w:pStyle w:val="MARITZA3"/>
              <w:tabs>
                <w:tab w:val="left" w:pos="5666"/>
              </w:tabs>
              <w:jc w:val="center"/>
              <w:rPr>
                <w:rFonts w:ascii="Arial" w:hAnsi="Arial" w:cs="Arial"/>
                <w:b/>
                <w:spacing w:val="0"/>
                <w:sz w:val="18"/>
                <w:szCs w:val="18"/>
                <w:highlight w:val="lightGray"/>
                <w:lang w:val="es-ES" w:eastAsia="es-CO"/>
              </w:rPr>
            </w:pPr>
            <w:r w:rsidRPr="001D3CDF">
              <w:rPr>
                <w:rFonts w:ascii="Arial" w:hAnsi="Arial" w:cs="Arial"/>
                <w:b/>
                <w:spacing w:val="0"/>
                <w:sz w:val="18"/>
                <w:szCs w:val="18"/>
                <w:highlight w:val="lightGray"/>
                <w:lang w:val="es-ES" w:eastAsia="es-CO"/>
              </w:rPr>
              <w:t>Familia</w:t>
            </w:r>
          </w:p>
        </w:tc>
        <w:tc>
          <w:tcPr>
            <w:tcW w:w="2013" w:type="dxa"/>
            <w:tcBorders>
              <w:top w:val="single" w:sz="4" w:space="0" w:color="auto"/>
              <w:left w:val="single" w:sz="4" w:space="0" w:color="auto"/>
              <w:bottom w:val="single" w:sz="4" w:space="0" w:color="auto"/>
              <w:right w:val="single" w:sz="4" w:space="0" w:color="auto"/>
            </w:tcBorders>
            <w:hideMark/>
          </w:tcPr>
          <w:p w14:paraId="46285628" w14:textId="77777777" w:rsidR="00C75201" w:rsidRPr="001D3CDF" w:rsidRDefault="00C75201" w:rsidP="002907F8">
            <w:pPr>
              <w:pStyle w:val="MARITZA3"/>
              <w:tabs>
                <w:tab w:val="left" w:pos="5666"/>
              </w:tabs>
              <w:jc w:val="center"/>
              <w:rPr>
                <w:rFonts w:ascii="Arial" w:hAnsi="Arial" w:cs="Arial"/>
                <w:b/>
                <w:spacing w:val="0"/>
                <w:sz w:val="18"/>
                <w:szCs w:val="18"/>
                <w:highlight w:val="lightGray"/>
                <w:lang w:val="es-ES" w:eastAsia="es-CO"/>
              </w:rPr>
            </w:pPr>
            <w:r w:rsidRPr="001D3CDF">
              <w:rPr>
                <w:rFonts w:ascii="Arial" w:hAnsi="Arial" w:cs="Arial"/>
                <w:b/>
                <w:spacing w:val="0"/>
                <w:sz w:val="18"/>
                <w:szCs w:val="18"/>
                <w:highlight w:val="lightGray"/>
                <w:lang w:val="es-ES" w:eastAsia="es-CO"/>
              </w:rPr>
              <w:t>Clase</w:t>
            </w:r>
          </w:p>
        </w:tc>
      </w:tr>
      <w:tr w:rsidR="00C75201" w:rsidRPr="001D3CDF" w14:paraId="2625AF3F" w14:textId="77777777" w:rsidTr="00C75201">
        <w:trPr>
          <w:trHeight w:val="296"/>
        </w:trPr>
        <w:tc>
          <w:tcPr>
            <w:tcW w:w="2523" w:type="dxa"/>
            <w:tcBorders>
              <w:top w:val="single" w:sz="4" w:space="0" w:color="auto"/>
              <w:left w:val="single" w:sz="4" w:space="0" w:color="auto"/>
              <w:bottom w:val="single" w:sz="4" w:space="0" w:color="auto"/>
              <w:right w:val="single" w:sz="4" w:space="0" w:color="auto"/>
            </w:tcBorders>
            <w:hideMark/>
          </w:tcPr>
          <w:p w14:paraId="42F0DA69" w14:textId="77777777" w:rsidR="00C75201" w:rsidRPr="001D3CDF" w:rsidRDefault="00C75201" w:rsidP="002907F8">
            <w:pPr>
              <w:pStyle w:val="MARITZA3"/>
              <w:tabs>
                <w:tab w:val="left" w:pos="5666"/>
              </w:tabs>
              <w:jc w:val="center"/>
              <w:rPr>
                <w:rFonts w:ascii="Arial" w:hAnsi="Arial" w:cs="Arial"/>
                <w:color w:val="AEAAAA"/>
                <w:spacing w:val="0"/>
                <w:sz w:val="18"/>
                <w:szCs w:val="18"/>
                <w:highlight w:val="lightGray"/>
                <w:lang w:val="es-ES" w:eastAsia="es-ES"/>
              </w:rPr>
            </w:pPr>
            <w:r w:rsidRPr="001D3CDF">
              <w:rPr>
                <w:rFonts w:ascii="Arial" w:hAnsi="Arial" w:cs="Arial"/>
                <w:color w:val="AEAAAA"/>
                <w:spacing w:val="0"/>
                <w:sz w:val="18"/>
                <w:szCs w:val="18"/>
                <w:highlight w:val="lightGray"/>
                <w:lang w:val="es-ES" w:eastAsia="es-ES"/>
              </w:rPr>
              <w:t>Número y descripción</w:t>
            </w:r>
          </w:p>
        </w:tc>
        <w:tc>
          <w:tcPr>
            <w:tcW w:w="2268" w:type="dxa"/>
            <w:tcBorders>
              <w:top w:val="single" w:sz="4" w:space="0" w:color="auto"/>
              <w:left w:val="single" w:sz="4" w:space="0" w:color="auto"/>
              <w:bottom w:val="single" w:sz="4" w:space="0" w:color="auto"/>
              <w:right w:val="single" w:sz="4" w:space="0" w:color="auto"/>
            </w:tcBorders>
            <w:hideMark/>
          </w:tcPr>
          <w:p w14:paraId="2CF7C07E" w14:textId="77777777" w:rsidR="00C75201" w:rsidRPr="001D3CDF" w:rsidRDefault="00C75201" w:rsidP="002907F8">
            <w:pPr>
              <w:pStyle w:val="MARITZA3"/>
              <w:tabs>
                <w:tab w:val="left" w:pos="5666"/>
              </w:tabs>
              <w:jc w:val="center"/>
              <w:rPr>
                <w:rFonts w:ascii="Arial" w:hAnsi="Arial" w:cs="Arial"/>
                <w:color w:val="AEAAAA"/>
                <w:spacing w:val="0"/>
                <w:sz w:val="18"/>
                <w:szCs w:val="18"/>
                <w:highlight w:val="lightGray"/>
                <w:lang w:val="es-ES" w:eastAsia="es-ES"/>
              </w:rPr>
            </w:pPr>
            <w:r w:rsidRPr="001D3CDF">
              <w:rPr>
                <w:rFonts w:ascii="Arial" w:hAnsi="Arial" w:cs="Arial"/>
                <w:color w:val="AEAAAA"/>
                <w:spacing w:val="0"/>
                <w:sz w:val="18"/>
                <w:szCs w:val="18"/>
                <w:highlight w:val="lightGray"/>
                <w:lang w:val="es-ES" w:eastAsia="es-ES"/>
              </w:rPr>
              <w:t>Número y descripción</w:t>
            </w:r>
          </w:p>
        </w:tc>
        <w:tc>
          <w:tcPr>
            <w:tcW w:w="2410" w:type="dxa"/>
            <w:tcBorders>
              <w:top w:val="single" w:sz="4" w:space="0" w:color="auto"/>
              <w:left w:val="single" w:sz="4" w:space="0" w:color="auto"/>
              <w:bottom w:val="single" w:sz="4" w:space="0" w:color="auto"/>
              <w:right w:val="single" w:sz="4" w:space="0" w:color="auto"/>
            </w:tcBorders>
            <w:hideMark/>
          </w:tcPr>
          <w:p w14:paraId="37A06D27" w14:textId="77777777" w:rsidR="00C75201" w:rsidRPr="001D3CDF" w:rsidRDefault="00C75201" w:rsidP="002907F8">
            <w:pPr>
              <w:pStyle w:val="MARITZA3"/>
              <w:tabs>
                <w:tab w:val="left" w:pos="5666"/>
              </w:tabs>
              <w:jc w:val="center"/>
              <w:rPr>
                <w:rFonts w:ascii="Arial" w:hAnsi="Arial" w:cs="Arial"/>
                <w:color w:val="AEAAAA"/>
                <w:spacing w:val="0"/>
                <w:sz w:val="18"/>
                <w:szCs w:val="18"/>
                <w:highlight w:val="lightGray"/>
                <w:lang w:val="es-ES" w:eastAsia="es-ES"/>
              </w:rPr>
            </w:pPr>
            <w:r w:rsidRPr="001D3CDF">
              <w:rPr>
                <w:rFonts w:ascii="Arial" w:hAnsi="Arial" w:cs="Arial"/>
                <w:color w:val="AEAAAA"/>
                <w:spacing w:val="0"/>
                <w:sz w:val="18"/>
                <w:szCs w:val="18"/>
                <w:highlight w:val="lightGray"/>
                <w:lang w:val="es-ES" w:eastAsia="es-ES"/>
              </w:rPr>
              <w:t>Número y descripción</w:t>
            </w:r>
          </w:p>
        </w:tc>
        <w:tc>
          <w:tcPr>
            <w:tcW w:w="2013" w:type="dxa"/>
            <w:tcBorders>
              <w:top w:val="single" w:sz="4" w:space="0" w:color="auto"/>
              <w:left w:val="single" w:sz="4" w:space="0" w:color="auto"/>
              <w:bottom w:val="single" w:sz="4" w:space="0" w:color="auto"/>
              <w:right w:val="single" w:sz="4" w:space="0" w:color="auto"/>
            </w:tcBorders>
            <w:hideMark/>
          </w:tcPr>
          <w:p w14:paraId="208840AB" w14:textId="77777777" w:rsidR="00C75201" w:rsidRPr="001D3CDF" w:rsidRDefault="00C75201" w:rsidP="002907F8">
            <w:pPr>
              <w:pStyle w:val="MARITZA3"/>
              <w:tabs>
                <w:tab w:val="left" w:pos="5666"/>
              </w:tabs>
              <w:jc w:val="center"/>
              <w:rPr>
                <w:rFonts w:ascii="Arial" w:hAnsi="Arial" w:cs="Arial"/>
                <w:color w:val="AEAAAA"/>
                <w:spacing w:val="0"/>
                <w:sz w:val="18"/>
                <w:szCs w:val="18"/>
                <w:highlight w:val="lightGray"/>
                <w:lang w:val="es-ES" w:eastAsia="es-ES"/>
              </w:rPr>
            </w:pPr>
            <w:r w:rsidRPr="001D3CDF">
              <w:rPr>
                <w:rFonts w:ascii="Arial" w:hAnsi="Arial" w:cs="Arial"/>
                <w:color w:val="AEAAAA"/>
                <w:spacing w:val="0"/>
                <w:sz w:val="18"/>
                <w:szCs w:val="18"/>
                <w:highlight w:val="lightGray"/>
                <w:lang w:val="es-ES" w:eastAsia="es-ES"/>
              </w:rPr>
              <w:t>Número y descripción</w:t>
            </w:r>
          </w:p>
        </w:tc>
      </w:tr>
    </w:tbl>
    <w:p w14:paraId="0EC0D689" w14:textId="77777777" w:rsidR="00C75201" w:rsidRDefault="00C75201" w:rsidP="00C75201">
      <w:pPr>
        <w:autoSpaceDE w:val="0"/>
        <w:ind w:right="206"/>
        <w:jc w:val="both"/>
        <w:rPr>
          <w:rFonts w:ascii="Arial Narrow" w:hAnsi="Arial Narrow" w:cs="Arial"/>
        </w:rPr>
      </w:pPr>
    </w:p>
    <w:p w14:paraId="16F306A9" w14:textId="77777777" w:rsidR="005E1CFB" w:rsidRPr="009251A8" w:rsidRDefault="00F4296A" w:rsidP="005E1CFB">
      <w:pPr>
        <w:widowControl w:val="0"/>
        <w:autoSpaceDE w:val="0"/>
        <w:autoSpaceDN w:val="0"/>
        <w:adjustRightInd w:val="0"/>
        <w:ind w:right="36"/>
        <w:jc w:val="both"/>
        <w:rPr>
          <w:rFonts w:ascii="Arial" w:hAnsi="Arial" w:cs="Arial"/>
          <w:b/>
          <w:lang w:eastAsia="es-CO"/>
        </w:rPr>
      </w:pPr>
      <w:r w:rsidRPr="009251A8">
        <w:rPr>
          <w:rFonts w:ascii="Arial" w:hAnsi="Arial" w:cs="Arial"/>
          <w:b/>
          <w:lang w:eastAsia="es-CO"/>
        </w:rPr>
        <w:t xml:space="preserve">3. </w:t>
      </w:r>
      <w:r w:rsidR="005E1CFB" w:rsidRPr="009251A8">
        <w:rPr>
          <w:rFonts w:ascii="Arial" w:hAnsi="Arial" w:cs="Arial"/>
          <w:b/>
          <w:lang w:eastAsia="es-CO"/>
        </w:rPr>
        <w:t>GENERALIDADES DE LA CONTRATACION</w:t>
      </w:r>
    </w:p>
    <w:p w14:paraId="0453406A" w14:textId="77777777" w:rsidR="005E1CFB" w:rsidRPr="009251A8" w:rsidRDefault="005E1CFB" w:rsidP="008A71CB">
      <w:pPr>
        <w:widowControl w:val="0"/>
        <w:autoSpaceDE w:val="0"/>
        <w:autoSpaceDN w:val="0"/>
        <w:adjustRightInd w:val="0"/>
        <w:ind w:right="36"/>
        <w:jc w:val="both"/>
        <w:rPr>
          <w:rFonts w:ascii="Arial" w:hAnsi="Arial" w:cs="Arial"/>
          <w:b/>
          <w:lang w:eastAsia="es-CO"/>
        </w:rPr>
      </w:pPr>
    </w:p>
    <w:p w14:paraId="08DACCC5" w14:textId="77777777" w:rsidR="008A71CB" w:rsidRPr="009251A8" w:rsidRDefault="00F4296A" w:rsidP="008A71CB">
      <w:pPr>
        <w:widowControl w:val="0"/>
        <w:autoSpaceDE w:val="0"/>
        <w:autoSpaceDN w:val="0"/>
        <w:adjustRightInd w:val="0"/>
        <w:ind w:right="36"/>
        <w:jc w:val="both"/>
        <w:rPr>
          <w:rFonts w:ascii="Arial" w:hAnsi="Arial" w:cs="Arial"/>
          <w:b/>
          <w:lang w:eastAsia="es-CO"/>
        </w:rPr>
      </w:pPr>
      <w:r w:rsidRPr="009251A8">
        <w:rPr>
          <w:rFonts w:ascii="Arial" w:hAnsi="Arial" w:cs="Arial"/>
          <w:b/>
          <w:lang w:eastAsia="es-CO"/>
        </w:rPr>
        <w:t>3</w:t>
      </w:r>
      <w:r w:rsidR="005E1CFB" w:rsidRPr="009251A8">
        <w:rPr>
          <w:rFonts w:ascii="Arial" w:hAnsi="Arial" w:cs="Arial"/>
          <w:b/>
          <w:lang w:eastAsia="es-CO"/>
        </w:rPr>
        <w:t xml:space="preserve">.1. </w:t>
      </w:r>
      <w:r w:rsidR="008A71CB" w:rsidRPr="009251A8">
        <w:rPr>
          <w:rFonts w:ascii="Arial" w:hAnsi="Arial" w:cs="Arial"/>
          <w:b/>
          <w:lang w:eastAsia="es-CO"/>
        </w:rPr>
        <w:t>DESCRIPCIÓN DE LA NECESIDAD A SATISFACER</w:t>
      </w:r>
    </w:p>
    <w:p w14:paraId="6C173442" w14:textId="77777777" w:rsidR="00381CD1" w:rsidRDefault="00381CD1" w:rsidP="00381CD1">
      <w:pPr>
        <w:pStyle w:val="Default"/>
        <w:ind w:hanging="2"/>
        <w:jc w:val="both"/>
        <w:rPr>
          <w:color w:val="auto"/>
          <w:sz w:val="20"/>
          <w:szCs w:val="20"/>
        </w:rPr>
      </w:pPr>
    </w:p>
    <w:p w14:paraId="0588082E" w14:textId="32AB2E2D" w:rsidR="00381CD1" w:rsidRPr="00CB5FBC" w:rsidRDefault="00381CD1" w:rsidP="00381CD1">
      <w:pPr>
        <w:pStyle w:val="Default"/>
        <w:ind w:hanging="2"/>
        <w:jc w:val="both"/>
        <w:rPr>
          <w:color w:val="auto"/>
          <w:sz w:val="20"/>
          <w:szCs w:val="20"/>
        </w:rPr>
      </w:pPr>
      <w:r w:rsidRPr="00CB5FBC">
        <w:rPr>
          <w:color w:val="auto"/>
          <w:sz w:val="20"/>
          <w:szCs w:val="20"/>
        </w:rPr>
        <w:t xml:space="preserve">El Decreto 1776 del 28 de agosto de 2022 “Por el cual se liquida la Comisión para el Esclarecimiento de la Verdad, la Convivencia y la No Repetición”, declara en su artículo 1 que a partir del 28 de agosto de 2022 se suprime la entidad por vencimiento del plazo, de conformidad con lo establecido en el artículo 1 del Decreto Ley 588 de 2017, y en consecuencia a partir de la vigencia del Decreto 1776 de 2022, la entidad entra en proceso de liquidación denominándose “Comisión para el Esclarecimiento de la Verdad, la Convivencia y la No Repetición en liquidación” la cual tendrá capacidad jurídica para expedir los actos, celebrar, subrogar los contratos y adelantar las acciones necesarias para su liquidación. </w:t>
      </w:r>
    </w:p>
    <w:p w14:paraId="4EAE85CE" w14:textId="77777777" w:rsidR="00381CD1" w:rsidRPr="00CB5FBC" w:rsidRDefault="00381CD1" w:rsidP="00381CD1">
      <w:pPr>
        <w:pStyle w:val="Default"/>
        <w:ind w:hanging="2"/>
        <w:jc w:val="both"/>
        <w:rPr>
          <w:color w:val="auto"/>
          <w:sz w:val="20"/>
          <w:szCs w:val="20"/>
        </w:rPr>
      </w:pPr>
    </w:p>
    <w:p w14:paraId="1850196A" w14:textId="77777777" w:rsidR="00381CD1" w:rsidRPr="00CB5FBC" w:rsidRDefault="00381CD1" w:rsidP="00381CD1">
      <w:pPr>
        <w:pStyle w:val="Default"/>
        <w:ind w:hanging="2"/>
        <w:jc w:val="both"/>
        <w:rPr>
          <w:color w:val="auto"/>
          <w:sz w:val="20"/>
          <w:szCs w:val="20"/>
        </w:rPr>
      </w:pPr>
      <w:r w:rsidRPr="00CB5FBC">
        <w:rPr>
          <w:color w:val="auto"/>
          <w:sz w:val="20"/>
          <w:szCs w:val="20"/>
        </w:rPr>
        <w:t>Asimismo, el parágrafo 1 del artículo 2 del Decreto 1776 de 2022, decreta que la Comisión para el Esclarecimiento de la Verdad, la Convivencia y la No Repetición en Liquidación, no podrá iniciar nuevas actividades en desarrollo de su objeto y conservará su capacidad jurídica, únicamente, para expedir los actos y celebrar los contratos necesarios para su liquidación.</w:t>
      </w:r>
    </w:p>
    <w:p w14:paraId="541D1752" w14:textId="77777777" w:rsidR="003A1EB8" w:rsidRPr="009251A8" w:rsidRDefault="003A1EB8" w:rsidP="00D6563A">
      <w:pPr>
        <w:tabs>
          <w:tab w:val="left" w:pos="284"/>
          <w:tab w:val="left" w:pos="567"/>
        </w:tabs>
        <w:jc w:val="both"/>
        <w:rPr>
          <w:rFonts w:ascii="Arial" w:hAnsi="Arial" w:cs="Arial"/>
          <w:bCs/>
        </w:rPr>
      </w:pPr>
    </w:p>
    <w:p w14:paraId="7B148E36" w14:textId="43C3918E" w:rsidR="00D6563A" w:rsidRDefault="00E65B3C" w:rsidP="00D6563A">
      <w:pPr>
        <w:jc w:val="both"/>
        <w:rPr>
          <w:rFonts w:ascii="Arial" w:hAnsi="Arial" w:cs="Arial"/>
        </w:rPr>
      </w:pPr>
      <w:r w:rsidRPr="007D6538">
        <w:rPr>
          <w:rFonts w:ascii="Arial" w:hAnsi="Arial" w:cs="Arial"/>
          <w:highlight w:val="lightGray"/>
        </w:rPr>
        <w:t xml:space="preserve">Descripción de la necesidad (por qué se hace necesario, </w:t>
      </w:r>
      <w:r w:rsidR="005E55BA" w:rsidRPr="007D6538">
        <w:rPr>
          <w:rFonts w:ascii="Arial" w:hAnsi="Arial" w:cs="Arial"/>
          <w:highlight w:val="lightGray"/>
        </w:rPr>
        <w:t xml:space="preserve">sustentar la función del </w:t>
      </w:r>
      <w:r w:rsidR="004E3CC2" w:rsidRPr="007D6538">
        <w:rPr>
          <w:rFonts w:ascii="Arial" w:hAnsi="Arial" w:cs="Arial"/>
          <w:highlight w:val="lightGray"/>
        </w:rPr>
        <w:t>equipo</w:t>
      </w:r>
      <w:r w:rsidR="005E55BA" w:rsidRPr="007D6538">
        <w:rPr>
          <w:rFonts w:ascii="Arial" w:hAnsi="Arial" w:cs="Arial"/>
          <w:highlight w:val="lightGray"/>
        </w:rPr>
        <w:t xml:space="preserve"> con el objeto a contratar, </w:t>
      </w:r>
      <w:r w:rsidRPr="007D6538">
        <w:rPr>
          <w:rFonts w:ascii="Arial" w:hAnsi="Arial" w:cs="Arial"/>
          <w:highlight w:val="lightGray"/>
        </w:rPr>
        <w:t xml:space="preserve">para que </w:t>
      </w:r>
      <w:r w:rsidR="005E55BA" w:rsidRPr="007D6538">
        <w:rPr>
          <w:rFonts w:ascii="Arial" w:hAnsi="Arial" w:cs="Arial"/>
          <w:highlight w:val="lightGray"/>
        </w:rPr>
        <w:t xml:space="preserve">se hace necesario </w:t>
      </w:r>
      <w:r w:rsidRPr="007D6538">
        <w:rPr>
          <w:rFonts w:ascii="Arial" w:hAnsi="Arial" w:cs="Arial"/>
          <w:highlight w:val="lightGray"/>
        </w:rPr>
        <w:t>y como se pretende satisfacer la necesidad</w:t>
      </w:r>
      <w:r w:rsidR="005E55BA" w:rsidRPr="007D6538">
        <w:rPr>
          <w:rFonts w:ascii="Arial" w:hAnsi="Arial" w:cs="Arial"/>
          <w:highlight w:val="lightGray"/>
        </w:rPr>
        <w:t xml:space="preserve">. </w:t>
      </w:r>
    </w:p>
    <w:p w14:paraId="5EA09D42" w14:textId="77777777" w:rsidR="00972D67" w:rsidRDefault="00972D67" w:rsidP="00D6563A">
      <w:pPr>
        <w:jc w:val="both"/>
        <w:rPr>
          <w:rFonts w:ascii="Arial" w:hAnsi="Arial" w:cs="Arial"/>
        </w:rPr>
      </w:pPr>
    </w:p>
    <w:p w14:paraId="52BDDFB1" w14:textId="77777777" w:rsidR="00E65B3C" w:rsidRDefault="00972D67" w:rsidP="00D6563A">
      <w:pPr>
        <w:jc w:val="both"/>
        <w:rPr>
          <w:rFonts w:ascii="Arial" w:hAnsi="Arial" w:cs="Arial"/>
        </w:rPr>
      </w:pPr>
      <w:r w:rsidRPr="007D6538">
        <w:rPr>
          <w:rFonts w:ascii="Arial" w:hAnsi="Arial" w:cs="Arial"/>
          <w:highlight w:val="lightGray"/>
        </w:rPr>
        <w:t xml:space="preserve">Sustento del porque </w:t>
      </w:r>
      <w:r w:rsidR="005E55BA" w:rsidRPr="007D6538">
        <w:rPr>
          <w:rFonts w:ascii="Arial" w:hAnsi="Arial" w:cs="Arial"/>
          <w:highlight w:val="lightGray"/>
        </w:rPr>
        <w:t xml:space="preserve">se va a contratar con fundamento en la causal de contratación que se escoja bajo la </w:t>
      </w:r>
      <w:r w:rsidR="00C75201" w:rsidRPr="007D6538">
        <w:rPr>
          <w:rFonts w:ascii="Arial" w:hAnsi="Arial" w:cs="Arial"/>
          <w:highlight w:val="lightGray"/>
        </w:rPr>
        <w:t>modalidad de contratación directa de conformidad con lo establecido en el numeral 2.1.2. del Manual de Contratación diferente a la de prestación de servicios profesionales y de apoyo a la gestión con persona natural y/o jurídica</w:t>
      </w:r>
      <w:r w:rsidR="005E55BA" w:rsidRPr="007D6538">
        <w:rPr>
          <w:rFonts w:ascii="Arial" w:hAnsi="Arial" w:cs="Arial"/>
          <w:highlight w:val="lightGray"/>
        </w:rPr>
        <w:t>.</w:t>
      </w:r>
    </w:p>
    <w:p w14:paraId="593B66A9" w14:textId="40B3D0BF" w:rsidR="00E65B3C" w:rsidRDefault="00E65B3C" w:rsidP="00D6563A">
      <w:pPr>
        <w:jc w:val="both"/>
        <w:rPr>
          <w:rFonts w:ascii="Arial" w:hAnsi="Arial" w:cs="Arial"/>
        </w:rPr>
      </w:pPr>
    </w:p>
    <w:p w14:paraId="4D5C1943" w14:textId="77777777" w:rsidR="007D6538" w:rsidRPr="00E65B3C" w:rsidRDefault="007D6538" w:rsidP="00D6563A">
      <w:pPr>
        <w:jc w:val="both"/>
        <w:rPr>
          <w:rFonts w:ascii="Arial" w:hAnsi="Arial" w:cs="Arial"/>
        </w:rPr>
      </w:pPr>
    </w:p>
    <w:p w14:paraId="56DE47AC" w14:textId="77777777" w:rsidR="00F40E42" w:rsidRPr="009251A8" w:rsidRDefault="00F4296A" w:rsidP="00F40E42">
      <w:pPr>
        <w:pStyle w:val="Textoindependiente2"/>
        <w:tabs>
          <w:tab w:val="left" w:pos="0"/>
          <w:tab w:val="left" w:pos="567"/>
        </w:tabs>
        <w:spacing w:after="0" w:line="240" w:lineRule="auto"/>
        <w:jc w:val="both"/>
        <w:rPr>
          <w:rFonts w:ascii="Arial" w:hAnsi="Arial" w:cs="Arial"/>
          <w:b/>
        </w:rPr>
      </w:pPr>
      <w:r w:rsidRPr="009251A8">
        <w:rPr>
          <w:rFonts w:ascii="Arial" w:hAnsi="Arial" w:cs="Arial"/>
          <w:b/>
        </w:rPr>
        <w:lastRenderedPageBreak/>
        <w:t>3</w:t>
      </w:r>
      <w:r w:rsidR="00F40E42" w:rsidRPr="009251A8">
        <w:rPr>
          <w:rFonts w:ascii="Arial" w:hAnsi="Arial" w:cs="Arial"/>
          <w:b/>
        </w:rPr>
        <w:t>.2. MODALIDAD DE CONTRATACION</w:t>
      </w:r>
    </w:p>
    <w:p w14:paraId="28706901" w14:textId="77777777" w:rsidR="00F40E42" w:rsidRPr="009251A8" w:rsidRDefault="00F40E42" w:rsidP="00F40E42">
      <w:pPr>
        <w:pStyle w:val="Textoindependiente2"/>
        <w:tabs>
          <w:tab w:val="left" w:pos="0"/>
          <w:tab w:val="left" w:pos="567"/>
        </w:tabs>
        <w:spacing w:after="0" w:line="240" w:lineRule="auto"/>
        <w:jc w:val="both"/>
        <w:rPr>
          <w:rFonts w:ascii="Arial" w:hAnsi="Arial" w:cs="Arial"/>
          <w:b/>
        </w:rPr>
      </w:pPr>
    </w:p>
    <w:p w14:paraId="7B7904D4" w14:textId="18C0540C" w:rsidR="00D34ED5" w:rsidRDefault="00D34ED5" w:rsidP="00D34ED5">
      <w:pPr>
        <w:pStyle w:val="Textoindependiente2"/>
        <w:tabs>
          <w:tab w:val="left" w:pos="0"/>
          <w:tab w:val="left" w:pos="567"/>
        </w:tabs>
        <w:spacing w:after="0" w:line="240" w:lineRule="auto"/>
        <w:jc w:val="both"/>
        <w:rPr>
          <w:rFonts w:ascii="Arial" w:hAnsi="Arial" w:cs="Arial"/>
          <w:color w:val="222222"/>
          <w:lang w:val="es-ES" w:eastAsia="en-US"/>
        </w:rPr>
      </w:pPr>
      <w:bookmarkStart w:id="0" w:name="m_207176140743834731__Hlk526327598"/>
      <w:bookmarkStart w:id="1" w:name="_Hlk530657119"/>
      <w:r>
        <w:rPr>
          <w:rFonts w:ascii="Arial" w:hAnsi="Arial" w:cs="Arial"/>
          <w:color w:val="222222"/>
          <w:lang w:val="es-ES" w:eastAsia="en-US"/>
        </w:rPr>
        <w:t>Según el Manual de Contratación de la Comisión de la Verdad</w:t>
      </w:r>
      <w:r w:rsidR="00881A51">
        <w:rPr>
          <w:rFonts w:ascii="Arial" w:hAnsi="Arial" w:cs="Arial"/>
          <w:color w:val="222222"/>
          <w:lang w:val="es-ES" w:eastAsia="en-US"/>
        </w:rPr>
        <w:t xml:space="preserve"> en Liquidación</w:t>
      </w:r>
      <w:r>
        <w:rPr>
          <w:rFonts w:ascii="Arial" w:hAnsi="Arial" w:cs="Arial"/>
          <w:color w:val="222222"/>
          <w:lang w:val="es-ES" w:eastAsia="en-US"/>
        </w:rPr>
        <w:t>, la modalidad de la presente contratación corresponde a Contratación directa</w:t>
      </w:r>
      <w:bookmarkEnd w:id="0"/>
      <w:bookmarkEnd w:id="1"/>
      <w:r w:rsidR="00E65B3C">
        <w:rPr>
          <w:rFonts w:ascii="Arial" w:hAnsi="Arial" w:cs="Arial"/>
          <w:color w:val="222222"/>
          <w:lang w:val="es-ES" w:eastAsia="en-US"/>
        </w:rPr>
        <w:t xml:space="preserve"> con fundamento en la causal </w:t>
      </w:r>
      <w:r w:rsidR="005E55BA" w:rsidRPr="004B1188">
        <w:rPr>
          <w:rFonts w:ascii="Arial" w:hAnsi="Arial" w:cs="Arial"/>
          <w:color w:val="222222"/>
          <w:highlight w:val="lightGray"/>
          <w:lang w:val="es-ES" w:eastAsia="en-US"/>
        </w:rPr>
        <w:t>(Indicar aquí la causal de contratación directa con fundamento en el numeral 2.1.2. del Manual de Contratación, diferente a la prestación de servicios profesionales y de apoyo a la gestión).</w:t>
      </w:r>
    </w:p>
    <w:p w14:paraId="6CBB456E" w14:textId="77777777" w:rsidR="00D34ED5" w:rsidRDefault="00D34ED5" w:rsidP="00564B94">
      <w:pPr>
        <w:pStyle w:val="Textoindependiente2"/>
        <w:tabs>
          <w:tab w:val="left" w:pos="0"/>
          <w:tab w:val="left" w:pos="567"/>
        </w:tabs>
        <w:spacing w:after="0" w:line="240" w:lineRule="auto"/>
        <w:jc w:val="both"/>
        <w:rPr>
          <w:rFonts w:ascii="Arial" w:hAnsi="Arial" w:cs="Arial"/>
          <w:b/>
        </w:rPr>
      </w:pPr>
    </w:p>
    <w:p w14:paraId="67637615" w14:textId="77777777" w:rsidR="00564B94" w:rsidRPr="009251A8" w:rsidRDefault="00F4296A" w:rsidP="00564B94">
      <w:pPr>
        <w:pStyle w:val="Textoindependiente2"/>
        <w:tabs>
          <w:tab w:val="left" w:pos="0"/>
          <w:tab w:val="left" w:pos="567"/>
        </w:tabs>
        <w:spacing w:after="0" w:line="240" w:lineRule="auto"/>
        <w:jc w:val="both"/>
        <w:rPr>
          <w:rFonts w:ascii="Arial" w:hAnsi="Arial" w:cs="Arial"/>
          <w:b/>
        </w:rPr>
      </w:pPr>
      <w:r w:rsidRPr="009251A8">
        <w:rPr>
          <w:rFonts w:ascii="Arial" w:hAnsi="Arial" w:cs="Arial"/>
          <w:b/>
        </w:rPr>
        <w:t>3</w:t>
      </w:r>
      <w:r w:rsidR="001968D4" w:rsidRPr="009251A8">
        <w:rPr>
          <w:rFonts w:ascii="Arial" w:hAnsi="Arial" w:cs="Arial"/>
          <w:b/>
        </w:rPr>
        <w:t xml:space="preserve">.3. </w:t>
      </w:r>
      <w:r w:rsidR="00564B94" w:rsidRPr="009251A8">
        <w:rPr>
          <w:rFonts w:ascii="Arial" w:hAnsi="Arial" w:cs="Arial"/>
          <w:b/>
        </w:rPr>
        <w:t>JUSTIFICACION DE LA MODALIDAD DE SELECCIÓN</w:t>
      </w:r>
    </w:p>
    <w:p w14:paraId="6DB5FDD6" w14:textId="77777777" w:rsidR="00561049" w:rsidRPr="009251A8" w:rsidRDefault="00561049" w:rsidP="00564B94">
      <w:pPr>
        <w:pStyle w:val="Textoindependiente2"/>
        <w:tabs>
          <w:tab w:val="left" w:pos="0"/>
          <w:tab w:val="left" w:pos="567"/>
        </w:tabs>
        <w:spacing w:after="0" w:line="240" w:lineRule="auto"/>
        <w:jc w:val="both"/>
        <w:rPr>
          <w:rFonts w:ascii="Arial" w:hAnsi="Arial" w:cs="Arial"/>
          <w:b/>
        </w:rPr>
      </w:pPr>
    </w:p>
    <w:p w14:paraId="79D7DE65" w14:textId="77777777" w:rsidR="005E55BA" w:rsidRDefault="00D34ED5" w:rsidP="005E55BA">
      <w:pPr>
        <w:pStyle w:val="Textoindependiente2"/>
        <w:tabs>
          <w:tab w:val="left" w:pos="0"/>
          <w:tab w:val="left" w:pos="567"/>
        </w:tabs>
        <w:spacing w:after="0" w:line="240" w:lineRule="auto"/>
        <w:jc w:val="both"/>
        <w:rPr>
          <w:rFonts w:ascii="Arial" w:hAnsi="Arial" w:cs="Arial"/>
          <w:color w:val="222222"/>
          <w:lang w:val="es-ES" w:eastAsia="en-US"/>
        </w:rPr>
      </w:pPr>
      <w:bookmarkStart w:id="2" w:name="_Hlk530657690"/>
      <w:r>
        <w:rPr>
          <w:rFonts w:ascii="Arial" w:hAnsi="Arial" w:cs="Arial"/>
          <w:color w:val="222222"/>
          <w:lang w:val="es-ES" w:eastAsia="en-US"/>
        </w:rPr>
        <w:t>La presente contratación, se adelantará a través del procedimiento </w:t>
      </w:r>
      <w:r w:rsidR="00E65B3C">
        <w:rPr>
          <w:rFonts w:ascii="Arial" w:hAnsi="Arial" w:cs="Arial"/>
          <w:color w:val="222222"/>
          <w:lang w:val="es-ES" w:eastAsia="en-US"/>
        </w:rPr>
        <w:t>de contratación directa con fundamento en la</w:t>
      </w:r>
      <w:r w:rsidR="005E55BA">
        <w:rPr>
          <w:rFonts w:ascii="Arial" w:hAnsi="Arial" w:cs="Arial"/>
          <w:color w:val="222222"/>
          <w:lang w:val="es-ES" w:eastAsia="en-US"/>
        </w:rPr>
        <w:t xml:space="preserve"> causal establecida que señala </w:t>
      </w:r>
      <w:r w:rsidR="005E55BA" w:rsidRPr="004B1188">
        <w:rPr>
          <w:rFonts w:ascii="Arial" w:hAnsi="Arial" w:cs="Arial"/>
          <w:color w:val="222222"/>
          <w:highlight w:val="lightGray"/>
          <w:lang w:val="es-ES" w:eastAsia="en-US"/>
        </w:rPr>
        <w:t>(Indicar aquí la causal de contratación directa con fundamento en el numeral 2.1.2. del Manual de Contratación, diferente a la prestación de servicios profesionales y de apoyo a la gestión).</w:t>
      </w:r>
    </w:p>
    <w:p w14:paraId="697BB902" w14:textId="77777777" w:rsidR="00972D67" w:rsidRDefault="00972D67" w:rsidP="00E65B3C">
      <w:pPr>
        <w:pStyle w:val="Textoindependiente2"/>
        <w:tabs>
          <w:tab w:val="left" w:pos="0"/>
          <w:tab w:val="left" w:pos="567"/>
        </w:tabs>
        <w:spacing w:after="0" w:line="240" w:lineRule="auto"/>
        <w:jc w:val="both"/>
        <w:rPr>
          <w:rFonts w:ascii="Arial" w:hAnsi="Arial" w:cs="Arial"/>
          <w:color w:val="222222"/>
          <w:lang w:val="es-ES" w:eastAsia="en-US"/>
        </w:rPr>
      </w:pPr>
    </w:p>
    <w:p w14:paraId="4A75665B" w14:textId="77777777" w:rsidR="005E55BA" w:rsidRDefault="00972D67" w:rsidP="005E55BA">
      <w:pPr>
        <w:pStyle w:val="Textoindependiente2"/>
        <w:tabs>
          <w:tab w:val="left" w:pos="0"/>
          <w:tab w:val="left" w:pos="567"/>
        </w:tabs>
        <w:spacing w:after="0" w:line="240" w:lineRule="auto"/>
        <w:jc w:val="both"/>
        <w:rPr>
          <w:rFonts w:ascii="Arial" w:hAnsi="Arial" w:cs="Arial"/>
          <w:color w:val="222222"/>
          <w:lang w:val="es-ES" w:eastAsia="en-US"/>
        </w:rPr>
      </w:pPr>
      <w:r w:rsidRPr="004B1188">
        <w:rPr>
          <w:rFonts w:ascii="Arial" w:hAnsi="Arial" w:cs="Arial"/>
          <w:color w:val="222222"/>
          <w:highlight w:val="lightGray"/>
          <w:lang w:val="es-ES" w:eastAsia="en-US"/>
        </w:rPr>
        <w:t xml:space="preserve">Sustentación técnica de la necesidad de la Entidad y de la relación existente entre el objeto a contratar </w:t>
      </w:r>
      <w:r w:rsidR="005E55BA" w:rsidRPr="004B1188">
        <w:rPr>
          <w:rFonts w:ascii="Arial" w:hAnsi="Arial" w:cs="Arial"/>
          <w:color w:val="222222"/>
          <w:highlight w:val="lightGray"/>
          <w:lang w:val="es-ES" w:eastAsia="en-US"/>
        </w:rPr>
        <w:t>y la causal de contratación directa con fundamento en el numeral 2.1.2. del Manual de Contratación, diferente a la prestación de servicios profesionales y de apoyo a la gestión.</w:t>
      </w:r>
    </w:p>
    <w:p w14:paraId="1E5E0EFB" w14:textId="77777777" w:rsidR="00E65B3C" w:rsidRDefault="00E65B3C" w:rsidP="00D34ED5">
      <w:pPr>
        <w:shd w:val="clear" w:color="auto" w:fill="FFFFFF"/>
        <w:jc w:val="both"/>
        <w:rPr>
          <w:rFonts w:ascii="Arial" w:hAnsi="Arial" w:cs="Arial"/>
          <w:color w:val="222222"/>
          <w:lang w:val="es-ES" w:eastAsia="en-US"/>
        </w:rPr>
      </w:pPr>
    </w:p>
    <w:p w14:paraId="19716AA2" w14:textId="77777777" w:rsidR="00D34ED5" w:rsidRDefault="00D34ED5" w:rsidP="00D34ED5">
      <w:pPr>
        <w:shd w:val="clear" w:color="auto" w:fill="FFFFFF"/>
        <w:jc w:val="both"/>
        <w:rPr>
          <w:rFonts w:ascii="Arial" w:hAnsi="Arial" w:cs="Arial"/>
          <w:color w:val="222222"/>
          <w:lang w:val="es-ES" w:eastAsia="en-US"/>
        </w:rPr>
      </w:pPr>
      <w:r>
        <w:rPr>
          <w:rFonts w:ascii="Arial" w:hAnsi="Arial" w:cs="Arial"/>
          <w:color w:val="222222"/>
          <w:lang w:val="es-ES" w:eastAsia="en-US"/>
        </w:rPr>
        <w:t>Lo que no esté particularmente regulado o previsto en la norma citada, o en este documento, se aplicará lo señalado en las normas legales comerciales y civiles colombianas vigentes, también tendrán aplicación las normas legales que se dicten sobre la materia durante el desarrollo de esta contratación y que deban empezar a regir durante la vigencia de la misma, con las excepciones que al respecto se determinen y las que se desprendan de las normas generales sobre vigencia de normas.</w:t>
      </w:r>
      <w:bookmarkEnd w:id="2"/>
    </w:p>
    <w:p w14:paraId="2F148C37" w14:textId="77777777" w:rsidR="00A81A6F" w:rsidRPr="009251A8" w:rsidRDefault="00A81A6F" w:rsidP="00564B94">
      <w:pPr>
        <w:pStyle w:val="Textoindependiente2"/>
        <w:tabs>
          <w:tab w:val="left" w:pos="0"/>
          <w:tab w:val="left" w:pos="567"/>
        </w:tabs>
        <w:spacing w:after="0" w:line="240" w:lineRule="auto"/>
        <w:jc w:val="both"/>
        <w:rPr>
          <w:rFonts w:ascii="Arial" w:hAnsi="Arial" w:cs="Arial"/>
        </w:rPr>
      </w:pPr>
    </w:p>
    <w:p w14:paraId="4253D8C5" w14:textId="77777777" w:rsidR="000708F6" w:rsidRPr="009251A8" w:rsidRDefault="000708F6" w:rsidP="000708F6">
      <w:pPr>
        <w:jc w:val="both"/>
        <w:rPr>
          <w:rFonts w:ascii="Arial" w:hAnsi="Arial" w:cs="Arial"/>
          <w:b/>
        </w:rPr>
      </w:pPr>
      <w:r w:rsidRPr="009251A8">
        <w:rPr>
          <w:rFonts w:ascii="Arial" w:hAnsi="Arial" w:cs="Arial"/>
          <w:b/>
        </w:rPr>
        <w:t>4.  CONDICIONES QUE REGIRAN EL FUTURO CONTRATO</w:t>
      </w:r>
    </w:p>
    <w:p w14:paraId="25AFDFA6" w14:textId="77777777" w:rsidR="000708F6" w:rsidRPr="009251A8" w:rsidRDefault="000708F6" w:rsidP="000708F6">
      <w:pPr>
        <w:jc w:val="both"/>
        <w:rPr>
          <w:rFonts w:ascii="Arial" w:hAnsi="Arial" w:cs="Arial"/>
          <w:b/>
        </w:rPr>
      </w:pPr>
    </w:p>
    <w:p w14:paraId="6723B43A" w14:textId="77777777" w:rsidR="000708F6" w:rsidRPr="009251A8" w:rsidRDefault="000708F6" w:rsidP="000708F6">
      <w:pPr>
        <w:jc w:val="both"/>
        <w:rPr>
          <w:rFonts w:ascii="Arial" w:hAnsi="Arial" w:cs="Arial"/>
          <w:b/>
        </w:rPr>
      </w:pPr>
      <w:r w:rsidRPr="009251A8">
        <w:rPr>
          <w:rFonts w:ascii="Arial" w:hAnsi="Arial" w:cs="Arial"/>
          <w:b/>
        </w:rPr>
        <w:t>4.1. OBJETO A CONTRATAR Y SUS ESPECIFICACIONES</w:t>
      </w:r>
    </w:p>
    <w:p w14:paraId="5FC5F580" w14:textId="77777777" w:rsidR="000708F6" w:rsidRPr="009251A8" w:rsidRDefault="000708F6" w:rsidP="000708F6">
      <w:pPr>
        <w:jc w:val="both"/>
        <w:rPr>
          <w:rFonts w:ascii="Arial" w:hAnsi="Arial" w:cs="Arial"/>
        </w:rPr>
      </w:pPr>
    </w:p>
    <w:p w14:paraId="486826EF" w14:textId="77777777" w:rsidR="000708F6" w:rsidRDefault="000708F6" w:rsidP="000708F6">
      <w:pPr>
        <w:pStyle w:val="Textoindependiente2"/>
        <w:tabs>
          <w:tab w:val="left" w:pos="480"/>
          <w:tab w:val="left" w:pos="1440"/>
        </w:tabs>
        <w:spacing w:after="0" w:line="240" w:lineRule="auto"/>
        <w:jc w:val="both"/>
        <w:rPr>
          <w:rFonts w:ascii="Arial" w:hAnsi="Arial" w:cs="Arial"/>
        </w:rPr>
      </w:pPr>
      <w:r w:rsidRPr="009251A8">
        <w:rPr>
          <w:rFonts w:ascii="Arial" w:hAnsi="Arial" w:cs="Arial"/>
          <w:b/>
        </w:rPr>
        <w:t xml:space="preserve">4.1.1. OBJETO: </w:t>
      </w:r>
      <w:proofErr w:type="spellStart"/>
      <w:r w:rsidR="00972D67" w:rsidRPr="004B1188">
        <w:rPr>
          <w:rFonts w:ascii="Arial" w:hAnsi="Arial" w:cs="Arial"/>
          <w:highlight w:val="lightGray"/>
        </w:rPr>
        <w:t>xxxxxxx</w:t>
      </w:r>
      <w:proofErr w:type="spellEnd"/>
      <w:r w:rsidR="00B41883" w:rsidRPr="004B1188">
        <w:rPr>
          <w:rFonts w:ascii="Arial" w:hAnsi="Arial" w:cs="Arial"/>
          <w:highlight w:val="lightGray"/>
        </w:rPr>
        <w:t>.</w:t>
      </w:r>
    </w:p>
    <w:p w14:paraId="5EAA8D31" w14:textId="77777777" w:rsidR="00F831E9" w:rsidRDefault="00F831E9" w:rsidP="000708F6">
      <w:pPr>
        <w:pStyle w:val="Textoindependiente2"/>
        <w:tabs>
          <w:tab w:val="left" w:pos="480"/>
          <w:tab w:val="left" w:pos="1440"/>
        </w:tabs>
        <w:spacing w:after="0" w:line="240" w:lineRule="auto"/>
        <w:jc w:val="both"/>
        <w:rPr>
          <w:rFonts w:ascii="Arial" w:hAnsi="Arial" w:cs="Arial"/>
        </w:rPr>
      </w:pPr>
    </w:p>
    <w:p w14:paraId="4FF77FFE" w14:textId="77777777" w:rsidR="00F831E9" w:rsidRPr="004B1188" w:rsidRDefault="00F831E9" w:rsidP="00F831E9">
      <w:pPr>
        <w:pStyle w:val="Direccininterior"/>
        <w:spacing w:line="240" w:lineRule="auto"/>
        <w:rPr>
          <w:rFonts w:ascii="Arial" w:hAnsi="Arial" w:cs="Arial"/>
          <w:b/>
          <w:highlight w:val="lightGray"/>
        </w:rPr>
      </w:pPr>
      <w:r w:rsidRPr="004B1188">
        <w:rPr>
          <w:rFonts w:ascii="Arial" w:hAnsi="Arial" w:cs="Arial"/>
          <w:b/>
          <w:highlight w:val="lightGray"/>
        </w:rPr>
        <w:t>4.1.2. ESPECIFICACIONES TÉCNICAS</w:t>
      </w:r>
    </w:p>
    <w:p w14:paraId="64F62264" w14:textId="77777777" w:rsidR="00F831E9" w:rsidRPr="004B1188" w:rsidRDefault="00F831E9" w:rsidP="00F831E9">
      <w:pPr>
        <w:pStyle w:val="Prrafodelista"/>
        <w:shd w:val="clear" w:color="auto" w:fill="FFFFFF"/>
        <w:tabs>
          <w:tab w:val="left" w:pos="567"/>
        </w:tabs>
        <w:ind w:left="0"/>
        <w:jc w:val="both"/>
        <w:rPr>
          <w:rFonts w:ascii="Arial" w:hAnsi="Arial" w:cs="Arial"/>
          <w:b/>
          <w:bCs/>
          <w:color w:val="000000"/>
          <w:sz w:val="20"/>
          <w:szCs w:val="20"/>
          <w:highlight w:val="lightGray"/>
          <w:lang w:eastAsia="es-CO"/>
        </w:rPr>
      </w:pPr>
    </w:p>
    <w:p w14:paraId="51923E7A" w14:textId="77777777" w:rsidR="00F831E9" w:rsidRDefault="00F831E9" w:rsidP="00F831E9">
      <w:pPr>
        <w:pStyle w:val="Prrafodelista"/>
        <w:ind w:left="0"/>
        <w:jc w:val="both"/>
        <w:outlineLvl w:val="2"/>
        <w:rPr>
          <w:rFonts w:ascii="Arial" w:hAnsi="Arial" w:cs="Arial"/>
          <w:sz w:val="20"/>
          <w:szCs w:val="20"/>
          <w:lang w:eastAsia="es-CO"/>
        </w:rPr>
      </w:pPr>
      <w:bookmarkStart w:id="3" w:name="_Toc409946458"/>
      <w:r w:rsidRPr="004B1188">
        <w:rPr>
          <w:rFonts w:ascii="Arial" w:hAnsi="Arial" w:cs="Arial"/>
          <w:sz w:val="20"/>
          <w:szCs w:val="20"/>
          <w:highlight w:val="lightGray"/>
          <w:lang w:eastAsia="es-CO"/>
        </w:rPr>
        <w:t xml:space="preserve">A continuación, se describen las condiciones técnicas del bien o servicio (según el caso) que será entregado por el Contratista de acuerdo con </w:t>
      </w:r>
      <w:bookmarkEnd w:id="3"/>
      <w:r w:rsidRPr="004B1188">
        <w:rPr>
          <w:rFonts w:ascii="Arial" w:hAnsi="Arial" w:cs="Arial"/>
          <w:sz w:val="20"/>
          <w:szCs w:val="20"/>
          <w:highlight w:val="lightGray"/>
          <w:lang w:eastAsia="es-CO"/>
        </w:rPr>
        <w:t>la normatividad vigente así: (descripción del requerimiento técnico)</w:t>
      </w:r>
    </w:p>
    <w:p w14:paraId="7273BA97" w14:textId="77777777" w:rsidR="00F831E9" w:rsidRPr="009251A8" w:rsidRDefault="00F831E9" w:rsidP="000708F6">
      <w:pPr>
        <w:pStyle w:val="Textoindependiente2"/>
        <w:tabs>
          <w:tab w:val="left" w:pos="480"/>
          <w:tab w:val="left" w:pos="1440"/>
        </w:tabs>
        <w:spacing w:after="0" w:line="240" w:lineRule="auto"/>
        <w:jc w:val="both"/>
        <w:rPr>
          <w:rFonts w:ascii="Arial" w:hAnsi="Arial" w:cs="Arial"/>
        </w:rPr>
      </w:pPr>
    </w:p>
    <w:p w14:paraId="5CCA1EC0"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rPr>
      </w:pPr>
    </w:p>
    <w:p w14:paraId="510A9B2B"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rPr>
      </w:pPr>
      <w:r w:rsidRPr="009251A8">
        <w:rPr>
          <w:rFonts w:ascii="Arial" w:hAnsi="Arial" w:cs="Arial"/>
          <w:b/>
        </w:rPr>
        <w:t xml:space="preserve">4.2 OBLIGACIONES DE LAS PARTES </w:t>
      </w:r>
      <w:r w:rsidRPr="009251A8">
        <w:rPr>
          <w:rFonts w:ascii="Arial" w:hAnsi="Arial" w:cs="Arial"/>
        </w:rPr>
        <w:t xml:space="preserve">En cumplimiento del objeto descrito anteriormente, se considera necesario el desarrollo de las siguientes obligaciones: </w:t>
      </w:r>
    </w:p>
    <w:p w14:paraId="1EEF9E49"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rPr>
      </w:pPr>
    </w:p>
    <w:p w14:paraId="69980BF1" w14:textId="77777777" w:rsidR="000708F6" w:rsidRPr="009251A8" w:rsidRDefault="000708F6" w:rsidP="00B41883">
      <w:pPr>
        <w:jc w:val="both"/>
        <w:rPr>
          <w:rFonts w:ascii="Arial" w:hAnsi="Arial" w:cs="Arial"/>
          <w:b/>
          <w:bCs/>
        </w:rPr>
      </w:pPr>
      <w:r w:rsidRPr="009251A8">
        <w:rPr>
          <w:rFonts w:ascii="Arial" w:hAnsi="Arial" w:cs="Arial"/>
          <w:b/>
        </w:rPr>
        <w:t xml:space="preserve">4.2.1. </w:t>
      </w:r>
      <w:r w:rsidRPr="009251A8">
        <w:rPr>
          <w:rFonts w:ascii="Arial" w:hAnsi="Arial" w:cs="Arial"/>
          <w:b/>
          <w:bCs/>
        </w:rPr>
        <w:t xml:space="preserve">OBLIGACIONES GENERALES DEL CONTRATISTA </w:t>
      </w:r>
    </w:p>
    <w:p w14:paraId="090F09F3" w14:textId="77777777" w:rsidR="000708F6" w:rsidRPr="009251A8" w:rsidRDefault="000708F6" w:rsidP="000708F6">
      <w:pPr>
        <w:numPr>
          <w:ilvl w:val="0"/>
          <w:numId w:val="28"/>
        </w:numPr>
        <w:spacing w:before="60"/>
        <w:ind w:left="284"/>
        <w:jc w:val="both"/>
        <w:rPr>
          <w:rFonts w:ascii="Arial" w:hAnsi="Arial" w:cs="Arial"/>
        </w:rPr>
      </w:pPr>
      <w:r w:rsidRPr="009251A8">
        <w:rPr>
          <w:rFonts w:ascii="Arial" w:hAnsi="Arial" w:cs="Arial"/>
        </w:rPr>
        <w:t>Acatar la Constitución, la ley, las normas legales y procedimentales establecidas por el Gobierno Nacional y Distrital, y demás disposiciones pertinentes.</w:t>
      </w:r>
    </w:p>
    <w:p w14:paraId="20FD6A40" w14:textId="77777777" w:rsidR="000708F6" w:rsidRPr="009251A8" w:rsidRDefault="000708F6" w:rsidP="000708F6">
      <w:pPr>
        <w:numPr>
          <w:ilvl w:val="0"/>
          <w:numId w:val="28"/>
        </w:numPr>
        <w:spacing w:before="60"/>
        <w:ind w:left="284"/>
        <w:jc w:val="both"/>
        <w:rPr>
          <w:rFonts w:ascii="Arial" w:hAnsi="Arial" w:cs="Arial"/>
        </w:rPr>
      </w:pPr>
      <w:r w:rsidRPr="009251A8">
        <w:rPr>
          <w:rFonts w:ascii="Arial" w:hAnsi="Arial" w:cs="Arial"/>
        </w:rPr>
        <w:t xml:space="preserve">Cumplir lo previsto en las disposiciones de las especificaciones esenciales, así como en la propuesta presentada. </w:t>
      </w:r>
    </w:p>
    <w:p w14:paraId="34E1CADB" w14:textId="77777777" w:rsidR="000708F6" w:rsidRPr="009251A8" w:rsidRDefault="000708F6" w:rsidP="000708F6">
      <w:pPr>
        <w:numPr>
          <w:ilvl w:val="0"/>
          <w:numId w:val="28"/>
        </w:numPr>
        <w:spacing w:before="60"/>
        <w:ind w:left="284"/>
        <w:jc w:val="both"/>
        <w:rPr>
          <w:rFonts w:ascii="Arial" w:hAnsi="Arial" w:cs="Arial"/>
        </w:rPr>
      </w:pPr>
      <w:r w:rsidRPr="009251A8">
        <w:rPr>
          <w:rFonts w:ascii="Arial" w:hAnsi="Arial" w:cs="Arial"/>
          <w:snapToGrid w:val="0"/>
        </w:rPr>
        <w:t xml:space="preserve">Dar cumplimiento a las obligaciones con los sistemas de seguridad social., salud, pensiones , aportes parafiscales, cuando haya lugar, riesgos laborales y presentar los documentos respectivos que así lo acrediten, conforme lo establecido por el artículo 50 de la Ley 789 de 2002, la Ley 828 de 2003, la Ley 1122 de 2007,ley 1562 de 2012, Decreto 1703 de 2002, Decreto 510 del 5 de marzo de 2003 , artículo 23 de la ley 1150 de 2007, Ley 1562 de 2012,  Decreto 1273 de 2018 y demás normas que las adicionen, complementen o modifiquen. </w:t>
      </w:r>
    </w:p>
    <w:p w14:paraId="552FF079" w14:textId="77777777" w:rsidR="000708F6" w:rsidRPr="009251A8" w:rsidRDefault="000708F6" w:rsidP="000708F6">
      <w:pPr>
        <w:numPr>
          <w:ilvl w:val="0"/>
          <w:numId w:val="28"/>
        </w:numPr>
        <w:spacing w:before="60"/>
        <w:ind w:left="284"/>
        <w:jc w:val="both"/>
        <w:rPr>
          <w:rFonts w:ascii="Arial" w:hAnsi="Arial" w:cs="Arial"/>
        </w:rPr>
      </w:pPr>
      <w:r w:rsidRPr="009251A8">
        <w:rPr>
          <w:rFonts w:ascii="Arial" w:hAnsi="Arial" w:cs="Arial"/>
          <w:spacing w:val="-3"/>
        </w:rPr>
        <w:lastRenderedPageBreak/>
        <w:t>D</w:t>
      </w:r>
      <w:r w:rsidRPr="009251A8">
        <w:rPr>
          <w:rFonts w:ascii="Arial" w:hAnsi="Arial" w:cs="Arial"/>
          <w:bCs/>
          <w:spacing w:val="-3"/>
        </w:rPr>
        <w:t>entro de los tres (3) días hábiles siguientes a la fecha en que se le entregue la copia del contrato y las instrucciones para su legalización, deberá constituir las ga</w:t>
      </w:r>
      <w:r w:rsidR="006951BC">
        <w:rPr>
          <w:rFonts w:ascii="Arial" w:hAnsi="Arial" w:cs="Arial"/>
          <w:bCs/>
          <w:spacing w:val="-3"/>
        </w:rPr>
        <w:t>rantías pactadas en el contrato, en caso de que aplique.</w:t>
      </w:r>
    </w:p>
    <w:p w14:paraId="2B2945A6" w14:textId="77777777" w:rsidR="000708F6" w:rsidRPr="009251A8" w:rsidRDefault="000708F6" w:rsidP="000708F6">
      <w:pPr>
        <w:numPr>
          <w:ilvl w:val="0"/>
          <w:numId w:val="28"/>
        </w:numPr>
        <w:spacing w:before="60"/>
        <w:ind w:left="284"/>
        <w:jc w:val="both"/>
        <w:rPr>
          <w:rFonts w:ascii="Arial" w:hAnsi="Arial" w:cs="Arial"/>
        </w:rPr>
      </w:pPr>
      <w:r w:rsidRPr="009251A8">
        <w:rPr>
          <w:rFonts w:ascii="Arial" w:hAnsi="Arial" w:cs="Arial"/>
          <w:bCs/>
          <w:spacing w:val="-3"/>
        </w:rPr>
        <w:t>Garantizar la calidad de los bienes y servicios contratados y responder por ello.</w:t>
      </w:r>
    </w:p>
    <w:p w14:paraId="6961B629" w14:textId="77777777" w:rsidR="000708F6" w:rsidRPr="009251A8" w:rsidRDefault="000708F6" w:rsidP="000708F6">
      <w:pPr>
        <w:numPr>
          <w:ilvl w:val="0"/>
          <w:numId w:val="28"/>
        </w:numPr>
        <w:spacing w:before="60"/>
        <w:ind w:left="284"/>
        <w:jc w:val="both"/>
        <w:rPr>
          <w:rFonts w:ascii="Arial" w:hAnsi="Arial" w:cs="Arial"/>
        </w:rPr>
      </w:pPr>
      <w:r w:rsidRPr="009251A8">
        <w:rPr>
          <w:rFonts w:ascii="Arial" w:hAnsi="Arial" w:cs="Arial"/>
          <w:bCs/>
          <w:spacing w:val="-3"/>
        </w:rPr>
        <w:t>Colaborar con la entidad contratante para que el objeto contratado se cumpla y que este sea el de mejor calidad.</w:t>
      </w:r>
    </w:p>
    <w:p w14:paraId="64964053" w14:textId="77777777" w:rsidR="000708F6" w:rsidRPr="009251A8" w:rsidRDefault="000708F6" w:rsidP="000708F6">
      <w:pPr>
        <w:numPr>
          <w:ilvl w:val="0"/>
          <w:numId w:val="28"/>
        </w:numPr>
        <w:spacing w:before="60"/>
        <w:ind w:left="284"/>
        <w:jc w:val="both"/>
        <w:rPr>
          <w:rFonts w:ascii="Arial" w:hAnsi="Arial" w:cs="Arial"/>
        </w:rPr>
      </w:pPr>
      <w:r w:rsidRPr="009251A8">
        <w:rPr>
          <w:rFonts w:ascii="Arial" w:hAnsi="Arial" w:cs="Arial"/>
          <w:bCs/>
          <w:spacing w:val="-3"/>
        </w:rPr>
        <w:t xml:space="preserve">Acatar las órdenes que durante el desarrollo del contrato la entidad le imparta, y de manera general, obrar con lealtad y buena fe en las distintas etapas contractuales evitando las dilaciones y </w:t>
      </w:r>
      <w:proofErr w:type="spellStart"/>
      <w:r w:rsidRPr="009251A8">
        <w:rPr>
          <w:rFonts w:ascii="Arial" w:hAnsi="Arial" w:cs="Arial"/>
          <w:bCs/>
          <w:spacing w:val="-3"/>
        </w:rPr>
        <w:t>entrabamiento</w:t>
      </w:r>
      <w:proofErr w:type="spellEnd"/>
      <w:r w:rsidRPr="009251A8">
        <w:rPr>
          <w:rFonts w:ascii="Arial" w:hAnsi="Arial" w:cs="Arial"/>
          <w:bCs/>
          <w:spacing w:val="-3"/>
        </w:rPr>
        <w:t xml:space="preserve"> que pudieran presentarse.</w:t>
      </w:r>
    </w:p>
    <w:p w14:paraId="732E8C89" w14:textId="77777777" w:rsidR="000708F6" w:rsidRPr="009251A8" w:rsidRDefault="000708F6" w:rsidP="000708F6">
      <w:pPr>
        <w:numPr>
          <w:ilvl w:val="0"/>
          <w:numId w:val="28"/>
        </w:numPr>
        <w:spacing w:before="60"/>
        <w:ind w:left="284"/>
        <w:jc w:val="both"/>
        <w:rPr>
          <w:rFonts w:ascii="Arial" w:hAnsi="Arial" w:cs="Arial"/>
        </w:rPr>
      </w:pPr>
      <w:r w:rsidRPr="009251A8">
        <w:rPr>
          <w:rFonts w:ascii="Arial" w:hAnsi="Arial" w:cs="Arial"/>
        </w:rPr>
        <w:t>Reportar de manera inmediata cualquier novedad o anomalía, al supervisor o interventor del contrato, según corresponda.</w:t>
      </w:r>
    </w:p>
    <w:p w14:paraId="5BD2628C" w14:textId="32CBA471" w:rsidR="000708F6" w:rsidRPr="009251A8" w:rsidRDefault="000708F6" w:rsidP="000708F6">
      <w:pPr>
        <w:numPr>
          <w:ilvl w:val="0"/>
          <w:numId w:val="28"/>
        </w:numPr>
        <w:spacing w:before="60"/>
        <w:ind w:left="284"/>
        <w:jc w:val="both"/>
        <w:rPr>
          <w:rFonts w:ascii="Arial" w:hAnsi="Arial" w:cs="Arial"/>
        </w:rPr>
      </w:pPr>
      <w:r w:rsidRPr="009251A8">
        <w:rPr>
          <w:rFonts w:ascii="Arial" w:hAnsi="Arial" w:cs="Arial"/>
        </w:rPr>
        <w:t xml:space="preserve">Guardar total reserva de la información que por razón del servicio y desarrollo de sus obtenga. Esta es de propiedad de la Comisión de la Verdad </w:t>
      </w:r>
      <w:r w:rsidR="00881A51">
        <w:rPr>
          <w:rFonts w:ascii="Arial" w:hAnsi="Arial" w:cs="Arial"/>
        </w:rPr>
        <w:t xml:space="preserve">en Liquidación </w:t>
      </w:r>
      <w:r w:rsidRPr="009251A8">
        <w:rPr>
          <w:rFonts w:ascii="Arial" w:hAnsi="Arial" w:cs="Arial"/>
        </w:rPr>
        <w:t>y sólo salvo expreso requerimiento de autoridad competente podrá ser divulgada. Para el efecto el contratista deberá suscribir acuerdo de confidencialidad en documento anexo.</w:t>
      </w:r>
    </w:p>
    <w:p w14:paraId="311B7B96" w14:textId="466A5993" w:rsidR="00F831E9" w:rsidRDefault="000708F6" w:rsidP="00F831E9">
      <w:pPr>
        <w:numPr>
          <w:ilvl w:val="0"/>
          <w:numId w:val="28"/>
        </w:numPr>
        <w:spacing w:before="60"/>
        <w:ind w:left="284"/>
        <w:jc w:val="both"/>
        <w:rPr>
          <w:rFonts w:ascii="Arial" w:hAnsi="Arial" w:cs="Arial"/>
        </w:rPr>
      </w:pPr>
      <w:r w:rsidRPr="009251A8">
        <w:rPr>
          <w:rFonts w:ascii="Arial" w:hAnsi="Arial" w:cs="Arial"/>
        </w:rPr>
        <w:t xml:space="preserve">Acatar las instrucciones que durante el desarrollo del contrato le imparta </w:t>
      </w:r>
      <w:r w:rsidRPr="009251A8">
        <w:rPr>
          <w:rFonts w:ascii="Arial" w:hAnsi="Arial" w:cs="Arial"/>
          <w:bCs/>
        </w:rPr>
        <w:t>Comisión de la Verdad</w:t>
      </w:r>
      <w:r w:rsidRPr="009251A8">
        <w:rPr>
          <w:rFonts w:ascii="Arial" w:hAnsi="Arial" w:cs="Arial"/>
        </w:rPr>
        <w:t xml:space="preserve"> </w:t>
      </w:r>
      <w:r w:rsidR="00881A51">
        <w:rPr>
          <w:rFonts w:ascii="Arial" w:hAnsi="Arial" w:cs="Arial"/>
        </w:rPr>
        <w:t xml:space="preserve">en Liquidación </w:t>
      </w:r>
      <w:r w:rsidRPr="009251A8">
        <w:rPr>
          <w:rFonts w:ascii="Arial" w:hAnsi="Arial" w:cs="Arial"/>
        </w:rPr>
        <w:t>por conducto del supervisor o interventor del contrato</w:t>
      </w:r>
      <w:r w:rsidR="00F831E9">
        <w:rPr>
          <w:rFonts w:ascii="Arial" w:hAnsi="Arial" w:cs="Arial"/>
        </w:rPr>
        <w:t>.</w:t>
      </w:r>
    </w:p>
    <w:p w14:paraId="06610475" w14:textId="77777777" w:rsidR="00F831E9" w:rsidRPr="00F831E9" w:rsidRDefault="00F831E9" w:rsidP="00F831E9">
      <w:pPr>
        <w:numPr>
          <w:ilvl w:val="0"/>
          <w:numId w:val="28"/>
        </w:numPr>
        <w:spacing w:before="60"/>
        <w:ind w:left="284"/>
        <w:jc w:val="both"/>
        <w:rPr>
          <w:rFonts w:ascii="Arial" w:hAnsi="Arial" w:cs="Arial"/>
        </w:rPr>
      </w:pPr>
      <w:r w:rsidRPr="00F831E9">
        <w:rPr>
          <w:rFonts w:ascii="Arial" w:hAnsi="Arial" w:cs="Arial"/>
          <w:color w:val="000000"/>
          <w:lang w:eastAsia="es-CO"/>
        </w:rPr>
        <w:t>Las demás obligaciones que se deriven de las características técnicas, estudios previos, anexo técnico, insumos y de la propuesta presentada, documentos que forman parte integral del presente contrato y aquellas que estén directamente relacionadas con el objeto del contrato.</w:t>
      </w:r>
    </w:p>
    <w:p w14:paraId="52F4C39C" w14:textId="77777777" w:rsidR="00F831E9" w:rsidRPr="009251A8" w:rsidRDefault="00F831E9" w:rsidP="00F831E9">
      <w:pPr>
        <w:spacing w:before="60"/>
        <w:jc w:val="both"/>
        <w:rPr>
          <w:rFonts w:ascii="Arial" w:hAnsi="Arial" w:cs="Arial"/>
        </w:rPr>
      </w:pPr>
    </w:p>
    <w:p w14:paraId="13011FFA"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rPr>
      </w:pPr>
    </w:p>
    <w:p w14:paraId="2D34674E"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b/>
          <w:bCs/>
        </w:rPr>
      </w:pPr>
      <w:r w:rsidRPr="009251A8">
        <w:rPr>
          <w:rFonts w:ascii="Arial" w:hAnsi="Arial" w:cs="Arial"/>
          <w:b/>
        </w:rPr>
        <w:t xml:space="preserve">4.2.2. </w:t>
      </w:r>
      <w:r w:rsidRPr="009251A8">
        <w:rPr>
          <w:rFonts w:ascii="Arial" w:hAnsi="Arial" w:cs="Arial"/>
          <w:b/>
          <w:bCs/>
        </w:rPr>
        <w:t>OBLIGACIONES ESPECIALES</w:t>
      </w:r>
    </w:p>
    <w:p w14:paraId="4E6BD8A0" w14:textId="77777777" w:rsidR="00CA5C2E" w:rsidRPr="009251A8" w:rsidRDefault="00CA5C2E" w:rsidP="000708F6">
      <w:pPr>
        <w:pStyle w:val="Textoindependiente2"/>
        <w:tabs>
          <w:tab w:val="left" w:pos="480"/>
          <w:tab w:val="left" w:pos="1440"/>
        </w:tabs>
        <w:spacing w:after="0" w:line="240" w:lineRule="auto"/>
        <w:jc w:val="both"/>
        <w:rPr>
          <w:rFonts w:ascii="Arial" w:hAnsi="Arial" w:cs="Arial"/>
          <w:b/>
        </w:rPr>
      </w:pPr>
    </w:p>
    <w:p w14:paraId="1A62624C" w14:textId="77777777" w:rsidR="00B41883" w:rsidRPr="004B1188" w:rsidRDefault="00AF6175" w:rsidP="002459DE">
      <w:pPr>
        <w:pStyle w:val="Textoindependiente"/>
        <w:numPr>
          <w:ilvl w:val="0"/>
          <w:numId w:val="31"/>
        </w:numPr>
        <w:ind w:left="714" w:right="113" w:hanging="357"/>
        <w:rPr>
          <w:rFonts w:cs="Arial"/>
          <w:sz w:val="20"/>
          <w:highlight w:val="lightGray"/>
          <w:lang w:val="es-ES"/>
        </w:rPr>
      </w:pPr>
      <w:proofErr w:type="spellStart"/>
      <w:r w:rsidRPr="004B1188">
        <w:rPr>
          <w:rFonts w:cs="Arial"/>
          <w:sz w:val="20"/>
          <w:highlight w:val="lightGray"/>
          <w:lang w:val="es-ES"/>
        </w:rPr>
        <w:t>xxxxx</w:t>
      </w:r>
      <w:proofErr w:type="spellEnd"/>
    </w:p>
    <w:p w14:paraId="4B61ADDD" w14:textId="77777777" w:rsidR="000708F6" w:rsidRPr="004B1188" w:rsidRDefault="00AF6175" w:rsidP="002459DE">
      <w:pPr>
        <w:pStyle w:val="Textoindependiente"/>
        <w:numPr>
          <w:ilvl w:val="0"/>
          <w:numId w:val="31"/>
        </w:numPr>
        <w:ind w:left="714" w:right="116" w:hanging="357"/>
        <w:rPr>
          <w:rFonts w:cs="Arial"/>
          <w:sz w:val="20"/>
          <w:highlight w:val="lightGray"/>
          <w:lang w:val="es-ES"/>
        </w:rPr>
      </w:pPr>
      <w:proofErr w:type="spellStart"/>
      <w:r w:rsidRPr="004B1188">
        <w:rPr>
          <w:rFonts w:cs="Arial"/>
          <w:sz w:val="20"/>
          <w:highlight w:val="lightGray"/>
          <w:lang w:val="es-ES"/>
        </w:rPr>
        <w:t>xxxx</w:t>
      </w:r>
      <w:proofErr w:type="spellEnd"/>
    </w:p>
    <w:p w14:paraId="7D57D039" w14:textId="77777777" w:rsidR="00C77A65" w:rsidRPr="004B1188" w:rsidRDefault="00AF6175" w:rsidP="002459DE">
      <w:pPr>
        <w:pStyle w:val="Textoindependiente"/>
        <w:numPr>
          <w:ilvl w:val="0"/>
          <w:numId w:val="31"/>
        </w:numPr>
        <w:ind w:left="714" w:right="116" w:hanging="357"/>
        <w:rPr>
          <w:rFonts w:cs="Arial"/>
          <w:sz w:val="20"/>
          <w:highlight w:val="lightGray"/>
          <w:lang w:val="es-ES"/>
        </w:rPr>
      </w:pPr>
      <w:proofErr w:type="spellStart"/>
      <w:r w:rsidRPr="004B1188">
        <w:rPr>
          <w:rFonts w:cs="Arial"/>
          <w:sz w:val="20"/>
          <w:highlight w:val="lightGray"/>
          <w:lang w:val="es-ES"/>
        </w:rPr>
        <w:t>xxxxxx</w:t>
      </w:r>
      <w:proofErr w:type="spellEnd"/>
    </w:p>
    <w:p w14:paraId="2CDC0BDA" w14:textId="77777777" w:rsidR="00C77A65" w:rsidRPr="004B1188" w:rsidRDefault="00AF6175" w:rsidP="002459DE">
      <w:pPr>
        <w:pStyle w:val="Textoindependiente"/>
        <w:numPr>
          <w:ilvl w:val="0"/>
          <w:numId w:val="31"/>
        </w:numPr>
        <w:ind w:left="714" w:right="116" w:hanging="357"/>
        <w:rPr>
          <w:rFonts w:cs="Arial"/>
          <w:sz w:val="20"/>
          <w:highlight w:val="lightGray"/>
          <w:lang w:val="es-ES"/>
        </w:rPr>
      </w:pPr>
      <w:proofErr w:type="spellStart"/>
      <w:r w:rsidRPr="004B1188">
        <w:rPr>
          <w:rFonts w:cs="Arial"/>
          <w:sz w:val="20"/>
          <w:highlight w:val="lightGray"/>
          <w:lang w:val="es-ES"/>
        </w:rPr>
        <w:t>xxxxxxx</w:t>
      </w:r>
      <w:proofErr w:type="spellEnd"/>
    </w:p>
    <w:p w14:paraId="10BF6877" w14:textId="77777777" w:rsidR="00E53096" w:rsidRDefault="00E53096" w:rsidP="000708F6">
      <w:pPr>
        <w:pStyle w:val="Textoindependiente"/>
        <w:tabs>
          <w:tab w:val="left" w:pos="1676"/>
          <w:tab w:val="left" w:pos="2437"/>
          <w:tab w:val="left" w:pos="3130"/>
          <w:tab w:val="left" w:pos="4269"/>
          <w:tab w:val="left" w:pos="5171"/>
          <w:tab w:val="left" w:pos="5929"/>
          <w:tab w:val="left" w:pos="6711"/>
          <w:tab w:val="left" w:pos="8865"/>
        </w:tabs>
        <w:spacing w:line="276" w:lineRule="auto"/>
        <w:ind w:right="136"/>
        <w:rPr>
          <w:rFonts w:cs="Arial"/>
          <w:sz w:val="20"/>
          <w:lang w:val="es-ES"/>
        </w:rPr>
      </w:pPr>
    </w:p>
    <w:p w14:paraId="1A174E89" w14:textId="2BD3875E" w:rsidR="00E53096" w:rsidRDefault="00E53096" w:rsidP="00E53096">
      <w:pPr>
        <w:pStyle w:val="Textoindependiente"/>
        <w:ind w:right="113"/>
        <w:rPr>
          <w:rFonts w:cs="Arial"/>
          <w:sz w:val="20"/>
          <w:lang w:val="es-ES"/>
        </w:rPr>
      </w:pPr>
      <w:r w:rsidRPr="00E53096">
        <w:rPr>
          <w:rFonts w:cs="Arial"/>
          <w:b/>
          <w:sz w:val="20"/>
          <w:lang w:val="es-ES"/>
        </w:rPr>
        <w:t>4.2.3.</w:t>
      </w:r>
      <w:r>
        <w:rPr>
          <w:rFonts w:cs="Arial"/>
          <w:b/>
          <w:sz w:val="20"/>
          <w:lang w:val="es-ES"/>
        </w:rPr>
        <w:t xml:space="preserve"> OBLIGACIONES DE LA ENTIDAD:</w:t>
      </w:r>
      <w:r>
        <w:rPr>
          <w:rFonts w:cs="Arial"/>
          <w:sz w:val="20"/>
          <w:lang w:val="es-ES"/>
        </w:rPr>
        <w:t xml:space="preserve">  Además de las inherentes al objeto, la Comisión </w:t>
      </w:r>
      <w:r w:rsidR="00881A51">
        <w:rPr>
          <w:rFonts w:cs="Arial"/>
          <w:sz w:val="20"/>
          <w:lang w:val="es-ES"/>
        </w:rPr>
        <w:t xml:space="preserve">de la Verdad en Liquidación </w:t>
      </w:r>
      <w:r>
        <w:rPr>
          <w:rFonts w:cs="Arial"/>
          <w:sz w:val="20"/>
          <w:lang w:val="es-ES"/>
        </w:rPr>
        <w:t>se compromete en especial a:</w:t>
      </w:r>
    </w:p>
    <w:p w14:paraId="0B2CA52E" w14:textId="77777777" w:rsidR="00E53096" w:rsidRDefault="00E53096" w:rsidP="00E53096">
      <w:pPr>
        <w:pStyle w:val="Textoindependiente"/>
        <w:ind w:left="284" w:right="113"/>
        <w:rPr>
          <w:rFonts w:cs="Arial"/>
          <w:sz w:val="20"/>
          <w:lang w:val="es-ES"/>
        </w:rPr>
      </w:pPr>
    </w:p>
    <w:p w14:paraId="4AC98D28" w14:textId="77777777" w:rsidR="00E53096" w:rsidRDefault="00E53096" w:rsidP="00E53096">
      <w:pPr>
        <w:pStyle w:val="Textoindependiente"/>
        <w:numPr>
          <w:ilvl w:val="0"/>
          <w:numId w:val="36"/>
        </w:numPr>
        <w:ind w:right="113"/>
        <w:rPr>
          <w:rFonts w:cs="Arial"/>
          <w:sz w:val="20"/>
          <w:lang w:val="es-ES"/>
        </w:rPr>
      </w:pPr>
      <w:r>
        <w:rPr>
          <w:rFonts w:cs="Arial"/>
          <w:sz w:val="20"/>
          <w:lang w:val="es-ES"/>
        </w:rPr>
        <w:t xml:space="preserve">Pagar oportunamente el valor del contrato de acuerdo a las condiciones pactadas en el contrato. </w:t>
      </w:r>
    </w:p>
    <w:p w14:paraId="31392142" w14:textId="77777777" w:rsidR="00E53096" w:rsidRDefault="00E53096" w:rsidP="00E53096">
      <w:pPr>
        <w:pStyle w:val="Textoindependiente"/>
        <w:numPr>
          <w:ilvl w:val="0"/>
          <w:numId w:val="36"/>
        </w:numPr>
        <w:ind w:right="113"/>
        <w:rPr>
          <w:rFonts w:cs="Arial"/>
          <w:sz w:val="20"/>
          <w:lang w:val="es-ES"/>
        </w:rPr>
      </w:pPr>
      <w:r>
        <w:rPr>
          <w:rFonts w:cs="Arial"/>
          <w:sz w:val="20"/>
          <w:lang w:val="es-ES"/>
        </w:rPr>
        <w:t xml:space="preserve">Ejercer la vigilancia y control sobre la ejecución del contrato en la forma y oportunidad prevista a través del supervisor del contrato que designe la entidad. </w:t>
      </w:r>
    </w:p>
    <w:p w14:paraId="77BD9FC3" w14:textId="77777777" w:rsidR="00E53096" w:rsidRDefault="00E53096" w:rsidP="00E53096">
      <w:pPr>
        <w:pStyle w:val="Textoindependiente"/>
        <w:numPr>
          <w:ilvl w:val="0"/>
          <w:numId w:val="36"/>
        </w:numPr>
        <w:ind w:right="113"/>
        <w:rPr>
          <w:rFonts w:cs="Arial"/>
          <w:sz w:val="20"/>
          <w:lang w:val="es-ES"/>
        </w:rPr>
      </w:pPr>
      <w:r>
        <w:rPr>
          <w:rFonts w:cs="Arial"/>
          <w:sz w:val="20"/>
          <w:lang w:val="es-ES"/>
        </w:rPr>
        <w:t>Proporcionar la información requerida para el cumplimiento del objeto del contrato.</w:t>
      </w:r>
    </w:p>
    <w:p w14:paraId="40A70449" w14:textId="77777777" w:rsidR="00E53096" w:rsidRDefault="00E53096" w:rsidP="00E53096">
      <w:pPr>
        <w:pStyle w:val="Textoindependiente"/>
        <w:numPr>
          <w:ilvl w:val="0"/>
          <w:numId w:val="36"/>
        </w:numPr>
        <w:ind w:right="113"/>
        <w:rPr>
          <w:rFonts w:cs="Arial"/>
          <w:sz w:val="20"/>
          <w:lang w:val="es-ES"/>
        </w:rPr>
      </w:pPr>
      <w:r>
        <w:rPr>
          <w:rFonts w:cs="Arial"/>
          <w:sz w:val="20"/>
          <w:lang w:val="es-ES"/>
        </w:rPr>
        <w:t xml:space="preserve">Expedir el certificado de cumplimiento a través del supervisor del contrato, previa presentación por parte del contratista de la factura y de los demás requisitos exigidos para el pago. </w:t>
      </w:r>
    </w:p>
    <w:p w14:paraId="625C3584" w14:textId="77777777" w:rsidR="00E53096" w:rsidRDefault="00E53096" w:rsidP="00E53096">
      <w:pPr>
        <w:pStyle w:val="Textoindependiente"/>
        <w:numPr>
          <w:ilvl w:val="0"/>
          <w:numId w:val="36"/>
        </w:numPr>
        <w:ind w:right="113"/>
        <w:rPr>
          <w:rFonts w:cs="Arial"/>
          <w:sz w:val="20"/>
          <w:lang w:val="es-ES"/>
        </w:rPr>
      </w:pPr>
      <w:r>
        <w:rPr>
          <w:rFonts w:cs="Arial"/>
          <w:sz w:val="20"/>
          <w:lang w:val="es-ES"/>
        </w:rPr>
        <w:t>Exigir y velar por el cumplimiento del objeto del contrato y de las obligaciones derivadas de éste, conforme a los parámetros consignados en los estudios previos.</w:t>
      </w:r>
    </w:p>
    <w:p w14:paraId="067DF05C" w14:textId="77777777" w:rsidR="000708F6" w:rsidRPr="00E53096" w:rsidRDefault="000708F6" w:rsidP="000708F6">
      <w:pPr>
        <w:pStyle w:val="Textoindependiente"/>
        <w:tabs>
          <w:tab w:val="left" w:pos="1676"/>
          <w:tab w:val="left" w:pos="2437"/>
          <w:tab w:val="left" w:pos="3130"/>
          <w:tab w:val="left" w:pos="4269"/>
          <w:tab w:val="left" w:pos="5171"/>
          <w:tab w:val="left" w:pos="5929"/>
          <w:tab w:val="left" w:pos="6711"/>
          <w:tab w:val="left" w:pos="8865"/>
        </w:tabs>
        <w:spacing w:line="276" w:lineRule="auto"/>
        <w:ind w:right="136"/>
        <w:rPr>
          <w:rFonts w:cs="Arial"/>
          <w:b/>
          <w:sz w:val="20"/>
          <w:lang w:val="es-ES"/>
        </w:rPr>
      </w:pPr>
    </w:p>
    <w:p w14:paraId="287AA003"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rPr>
      </w:pPr>
      <w:r w:rsidRPr="009251A8">
        <w:rPr>
          <w:rFonts w:ascii="Arial" w:hAnsi="Arial" w:cs="Arial"/>
          <w:b/>
        </w:rPr>
        <w:t xml:space="preserve"> 4.3. PLAZO </w:t>
      </w:r>
      <w:r w:rsidR="00CE6F47">
        <w:rPr>
          <w:rFonts w:ascii="Arial" w:hAnsi="Arial" w:cs="Arial"/>
          <w:b/>
        </w:rPr>
        <w:t xml:space="preserve">Y LUGAR </w:t>
      </w:r>
      <w:r w:rsidRPr="009251A8">
        <w:rPr>
          <w:rFonts w:ascii="Arial" w:hAnsi="Arial" w:cs="Arial"/>
          <w:b/>
        </w:rPr>
        <w:t xml:space="preserve">DE EJECUCION: </w:t>
      </w:r>
      <w:bookmarkStart w:id="4" w:name="_Hlk530657830"/>
      <w:r w:rsidR="002459DE" w:rsidRPr="004B1188">
        <w:rPr>
          <w:rFonts w:ascii="Arial" w:hAnsi="Arial" w:cs="Arial"/>
          <w:highlight w:val="lightGray"/>
        </w:rPr>
        <w:t xml:space="preserve">El plazo de ejecución será hasta </w:t>
      </w:r>
      <w:proofErr w:type="spellStart"/>
      <w:r w:rsidR="00F831E9" w:rsidRPr="004B1188">
        <w:rPr>
          <w:rFonts w:ascii="Arial" w:hAnsi="Arial" w:cs="Arial"/>
          <w:highlight w:val="lightGray"/>
        </w:rPr>
        <w:t>xxxxxxxxx</w:t>
      </w:r>
      <w:proofErr w:type="spellEnd"/>
      <w:r w:rsidR="002459DE" w:rsidRPr="004B1188">
        <w:rPr>
          <w:rFonts w:ascii="Arial" w:hAnsi="Arial" w:cs="Arial"/>
          <w:highlight w:val="lightGray"/>
        </w:rPr>
        <w:t xml:space="preserve">, contado a partir del </w:t>
      </w:r>
      <w:r w:rsidR="005E55BA" w:rsidRPr="004B1188">
        <w:rPr>
          <w:rFonts w:ascii="Arial" w:hAnsi="Arial" w:cs="Arial"/>
          <w:highlight w:val="lightGray"/>
        </w:rPr>
        <w:t xml:space="preserve">cumplimiento de los requisitos de </w:t>
      </w:r>
      <w:r w:rsidR="002459DE" w:rsidRPr="004B1188">
        <w:rPr>
          <w:rFonts w:ascii="Arial" w:hAnsi="Arial" w:cs="Arial"/>
          <w:highlight w:val="lightGray"/>
        </w:rPr>
        <w:t xml:space="preserve">perfeccionamiento </w:t>
      </w:r>
      <w:r w:rsidR="005E55BA" w:rsidRPr="004B1188">
        <w:rPr>
          <w:rFonts w:ascii="Arial" w:hAnsi="Arial" w:cs="Arial"/>
          <w:highlight w:val="lightGray"/>
        </w:rPr>
        <w:t>y ejecución</w:t>
      </w:r>
      <w:r w:rsidR="002459DE" w:rsidRPr="004B1188">
        <w:rPr>
          <w:rFonts w:ascii="Arial" w:hAnsi="Arial" w:cs="Arial"/>
          <w:highlight w:val="lightGray"/>
        </w:rPr>
        <w:t>.</w:t>
      </w:r>
      <w:bookmarkEnd w:id="4"/>
    </w:p>
    <w:p w14:paraId="03595B79"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rPr>
      </w:pPr>
    </w:p>
    <w:p w14:paraId="1616F645"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b/>
        </w:rPr>
      </w:pPr>
      <w:r w:rsidRPr="009251A8">
        <w:rPr>
          <w:rFonts w:ascii="Arial" w:hAnsi="Arial" w:cs="Arial"/>
          <w:b/>
        </w:rPr>
        <w:t>4.4. SUPERVISION DEL CONTRATO</w:t>
      </w:r>
    </w:p>
    <w:p w14:paraId="09F26938"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rPr>
      </w:pPr>
    </w:p>
    <w:p w14:paraId="33BB4D01" w14:textId="565A1635" w:rsidR="000708F6" w:rsidRPr="009251A8" w:rsidRDefault="000708F6" w:rsidP="000708F6">
      <w:pPr>
        <w:jc w:val="both"/>
        <w:rPr>
          <w:rFonts w:ascii="Arial" w:hAnsi="Arial" w:cs="Arial"/>
        </w:rPr>
      </w:pPr>
      <w:r w:rsidRPr="009251A8">
        <w:rPr>
          <w:rFonts w:ascii="Arial" w:hAnsi="Arial" w:cs="Arial"/>
        </w:rPr>
        <w:t xml:space="preserve">La vigilancia, orientación y control de ejecución del presente contrato será realizada </w:t>
      </w:r>
      <w:r w:rsidRPr="004B1188">
        <w:rPr>
          <w:rFonts w:ascii="Arial" w:hAnsi="Arial" w:cs="Arial"/>
          <w:highlight w:val="lightGray"/>
        </w:rPr>
        <w:t xml:space="preserve">por </w:t>
      </w:r>
      <w:proofErr w:type="spellStart"/>
      <w:r w:rsidR="00F831E9" w:rsidRPr="004B1188">
        <w:rPr>
          <w:rFonts w:ascii="Arial" w:hAnsi="Arial" w:cs="Arial"/>
          <w:highlight w:val="lightGray"/>
        </w:rPr>
        <w:t>xxxxx</w:t>
      </w:r>
      <w:proofErr w:type="spellEnd"/>
      <w:r w:rsidR="00F831E9" w:rsidRPr="004B1188">
        <w:rPr>
          <w:rFonts w:ascii="Arial" w:hAnsi="Arial" w:cs="Arial"/>
          <w:highlight w:val="lightGray"/>
        </w:rPr>
        <w:t xml:space="preserve"> </w:t>
      </w:r>
      <w:r w:rsidRPr="004B1188">
        <w:rPr>
          <w:rFonts w:ascii="Arial" w:hAnsi="Arial" w:cs="Arial"/>
          <w:highlight w:val="lightGray"/>
        </w:rPr>
        <w:t>o</w:t>
      </w:r>
      <w:r w:rsidRPr="009251A8">
        <w:rPr>
          <w:rFonts w:ascii="Arial" w:hAnsi="Arial" w:cs="Arial"/>
        </w:rPr>
        <w:t xml:space="preserve"> quien delegue el </w:t>
      </w:r>
      <w:r w:rsidR="00881A51">
        <w:rPr>
          <w:rFonts w:ascii="Arial" w:hAnsi="Arial" w:cs="Arial"/>
        </w:rPr>
        <w:t>Liquidador</w:t>
      </w:r>
      <w:r w:rsidRPr="009251A8">
        <w:rPr>
          <w:rFonts w:ascii="Arial" w:hAnsi="Arial" w:cs="Arial"/>
        </w:rPr>
        <w:t xml:space="preserve"> de la </w:t>
      </w:r>
      <w:r w:rsidR="00881A51">
        <w:rPr>
          <w:rFonts w:ascii="Arial" w:hAnsi="Arial" w:cs="Arial"/>
        </w:rPr>
        <w:t>Entidad</w:t>
      </w:r>
      <w:r w:rsidRPr="009251A8">
        <w:rPr>
          <w:rFonts w:ascii="Arial" w:hAnsi="Arial" w:cs="Arial"/>
        </w:rPr>
        <w:t>, quien(es) serán responsable(s) de cumplir con lo previsto en la normatividad vigente y en el Manual de Contratación.</w:t>
      </w:r>
    </w:p>
    <w:p w14:paraId="35D5B024" w14:textId="77777777" w:rsidR="00F831E9" w:rsidRPr="000759EE" w:rsidRDefault="00F831E9" w:rsidP="00F831E9">
      <w:pPr>
        <w:pStyle w:val="Textoindependiente2"/>
        <w:tabs>
          <w:tab w:val="left" w:pos="480"/>
          <w:tab w:val="left" w:pos="1440"/>
        </w:tabs>
        <w:spacing w:after="0" w:line="240" w:lineRule="auto"/>
        <w:jc w:val="both"/>
        <w:rPr>
          <w:rFonts w:ascii="Arial" w:hAnsi="Arial" w:cs="Arial"/>
        </w:rPr>
      </w:pPr>
      <w:r w:rsidRPr="000759EE">
        <w:rPr>
          <w:rFonts w:ascii="Arial" w:hAnsi="Arial" w:cs="Arial"/>
        </w:rPr>
        <w:lastRenderedPageBreak/>
        <w:t>Las obligaciones que ejercerá la supervisora, de conformidad con lo est</w:t>
      </w:r>
      <w:r w:rsidR="006951BC">
        <w:rPr>
          <w:rFonts w:ascii="Arial" w:hAnsi="Arial" w:cs="Arial"/>
        </w:rPr>
        <w:t>ablecido Manual de Contratación</w:t>
      </w:r>
      <w:r w:rsidRPr="000759EE">
        <w:rPr>
          <w:rFonts w:ascii="Arial" w:hAnsi="Arial" w:cs="Arial"/>
        </w:rPr>
        <w:t>.</w:t>
      </w:r>
    </w:p>
    <w:p w14:paraId="61D3277F" w14:textId="77777777" w:rsidR="000708F6" w:rsidRPr="009251A8" w:rsidRDefault="000708F6" w:rsidP="000708F6">
      <w:pPr>
        <w:jc w:val="both"/>
        <w:rPr>
          <w:rFonts w:ascii="Arial" w:hAnsi="Arial" w:cs="Arial"/>
        </w:rPr>
      </w:pPr>
    </w:p>
    <w:p w14:paraId="7C9F2BD8"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b/>
        </w:rPr>
      </w:pPr>
      <w:r w:rsidRPr="009251A8">
        <w:rPr>
          <w:rFonts w:ascii="Arial" w:hAnsi="Arial" w:cs="Arial"/>
          <w:b/>
        </w:rPr>
        <w:t>4.5. VALOR ESTIMADO DEL CONTRATO.</w:t>
      </w:r>
    </w:p>
    <w:p w14:paraId="0161EF37"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b/>
        </w:rPr>
      </w:pPr>
    </w:p>
    <w:p w14:paraId="2522BA45" w14:textId="77777777" w:rsidR="00762940" w:rsidRPr="004B1188" w:rsidRDefault="000708F6" w:rsidP="00762940">
      <w:pPr>
        <w:pStyle w:val="Textoindependiente2"/>
        <w:tabs>
          <w:tab w:val="left" w:pos="480"/>
          <w:tab w:val="left" w:pos="1440"/>
        </w:tabs>
        <w:spacing w:after="0" w:line="240" w:lineRule="auto"/>
        <w:jc w:val="both"/>
        <w:rPr>
          <w:rFonts w:ascii="Arial" w:hAnsi="Arial" w:cs="Arial"/>
          <w:highlight w:val="lightGray"/>
        </w:rPr>
      </w:pPr>
      <w:r w:rsidRPr="004B1188">
        <w:rPr>
          <w:rFonts w:ascii="Arial" w:hAnsi="Arial" w:cs="Arial"/>
          <w:highlight w:val="lightGray"/>
        </w:rPr>
        <w:t>El valor del contrato a celebrar será hasta por la suma</w:t>
      </w:r>
      <w:r w:rsidR="00C77A65" w:rsidRPr="004B1188">
        <w:rPr>
          <w:rFonts w:ascii="Arial" w:hAnsi="Arial" w:cs="Arial"/>
          <w:b/>
          <w:highlight w:val="lightGray"/>
        </w:rPr>
        <w:t xml:space="preserve"> </w:t>
      </w:r>
      <w:proofErr w:type="spellStart"/>
      <w:r w:rsidR="00762940" w:rsidRPr="004B1188">
        <w:rPr>
          <w:rFonts w:ascii="Arial" w:hAnsi="Arial" w:cs="Arial"/>
          <w:b/>
          <w:highlight w:val="lightGray"/>
        </w:rPr>
        <w:t>xxxxxxx</w:t>
      </w:r>
      <w:proofErr w:type="spellEnd"/>
      <w:r w:rsidRPr="004B1188">
        <w:rPr>
          <w:rFonts w:ascii="Arial" w:hAnsi="Arial" w:cs="Arial"/>
          <w:b/>
          <w:highlight w:val="lightGray"/>
        </w:rPr>
        <w:t xml:space="preserve"> ($</w:t>
      </w:r>
      <w:proofErr w:type="spellStart"/>
      <w:r w:rsidR="00762940" w:rsidRPr="004B1188">
        <w:rPr>
          <w:rFonts w:ascii="Arial" w:hAnsi="Arial" w:cs="Arial"/>
          <w:b/>
          <w:highlight w:val="lightGray"/>
        </w:rPr>
        <w:t>xxxxxxxx</w:t>
      </w:r>
      <w:proofErr w:type="spellEnd"/>
      <w:r w:rsidR="00315AF3" w:rsidRPr="004B1188">
        <w:rPr>
          <w:rFonts w:ascii="Arial" w:hAnsi="Arial" w:cs="Arial"/>
          <w:b/>
          <w:highlight w:val="lightGray"/>
        </w:rPr>
        <w:t>)</w:t>
      </w:r>
      <w:r w:rsidR="00E95FB7" w:rsidRPr="004B1188">
        <w:rPr>
          <w:rFonts w:ascii="Arial" w:hAnsi="Arial" w:cs="Arial"/>
          <w:b/>
          <w:highlight w:val="lightGray"/>
        </w:rPr>
        <w:t xml:space="preserve"> </w:t>
      </w:r>
      <w:r w:rsidR="00AF5290" w:rsidRPr="004B1188">
        <w:rPr>
          <w:rFonts w:ascii="Arial" w:hAnsi="Arial" w:cs="Arial"/>
          <w:highlight w:val="lightGray"/>
        </w:rPr>
        <w:t>incluido IVA y todos los impuestos a que haya lugar</w:t>
      </w:r>
      <w:r w:rsidR="005E55BA" w:rsidRPr="004B1188">
        <w:rPr>
          <w:rFonts w:ascii="Arial" w:hAnsi="Arial" w:cs="Arial"/>
          <w:highlight w:val="lightGray"/>
        </w:rPr>
        <w:t xml:space="preserve"> ( el área que tiene la necesidad determinará si incluye IVA y demás especificaciones que considere)</w:t>
      </w:r>
      <w:r w:rsidR="00762940" w:rsidRPr="004B1188">
        <w:rPr>
          <w:rFonts w:ascii="Arial" w:hAnsi="Arial" w:cs="Arial"/>
          <w:highlight w:val="lightGray"/>
        </w:rPr>
        <w:t xml:space="preserve"> </w:t>
      </w:r>
      <w:r w:rsidR="00762940" w:rsidRPr="004B1188">
        <w:rPr>
          <w:rFonts w:ascii="Arial" w:hAnsi="Arial" w:cs="Arial"/>
          <w:b/>
          <w:highlight w:val="lightGray"/>
        </w:rPr>
        <w:t xml:space="preserve">, </w:t>
      </w:r>
      <w:r w:rsidR="00762940" w:rsidRPr="004B1188">
        <w:rPr>
          <w:rFonts w:ascii="Arial" w:hAnsi="Arial" w:cs="Arial"/>
          <w:highlight w:val="lightGray"/>
        </w:rPr>
        <w:t>el cual se determinó con base en la propuest</w:t>
      </w:r>
      <w:r w:rsidR="00CD6D74" w:rsidRPr="004B1188">
        <w:rPr>
          <w:rFonts w:ascii="Arial" w:hAnsi="Arial" w:cs="Arial"/>
          <w:highlight w:val="lightGray"/>
        </w:rPr>
        <w:t>a presentada por la firma XXXX (lo anterior obedece a que se trata de la modalidad de contratación directa)</w:t>
      </w:r>
      <w:r w:rsidR="00762940" w:rsidRPr="004B1188">
        <w:rPr>
          <w:rFonts w:ascii="Arial" w:hAnsi="Arial" w:cs="Arial"/>
          <w:highlight w:val="lightGray"/>
        </w:rPr>
        <w:t>, según consta en el presente estudio previo y en la documentación soporte del mismo.</w:t>
      </w:r>
    </w:p>
    <w:p w14:paraId="40509FC4" w14:textId="77777777" w:rsidR="00762940" w:rsidRDefault="00762940" w:rsidP="00762940">
      <w:pPr>
        <w:pStyle w:val="Textoindependiente2"/>
        <w:tabs>
          <w:tab w:val="left" w:pos="480"/>
          <w:tab w:val="left" w:pos="1440"/>
        </w:tabs>
        <w:spacing w:after="0" w:line="240" w:lineRule="auto"/>
        <w:jc w:val="both"/>
        <w:rPr>
          <w:rFonts w:ascii="Arial" w:hAnsi="Arial" w:cs="Arial"/>
          <w:highlight w:val="yellow"/>
        </w:rPr>
      </w:pPr>
    </w:p>
    <w:p w14:paraId="700DF81B"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b/>
        </w:rPr>
      </w:pPr>
    </w:p>
    <w:p w14:paraId="62F41A7E"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b/>
        </w:rPr>
      </w:pPr>
      <w:r w:rsidRPr="009251A8">
        <w:rPr>
          <w:rFonts w:ascii="Arial" w:hAnsi="Arial" w:cs="Arial"/>
          <w:b/>
        </w:rPr>
        <w:t>4.6. FORMA DE PAGO</w:t>
      </w:r>
    </w:p>
    <w:p w14:paraId="49A94930"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b/>
        </w:rPr>
      </w:pPr>
    </w:p>
    <w:p w14:paraId="7E69821D" w14:textId="20326229" w:rsidR="00554D25" w:rsidRDefault="000708F6" w:rsidP="00AF5290">
      <w:pPr>
        <w:jc w:val="both"/>
        <w:rPr>
          <w:rFonts w:ascii="Arial" w:hAnsi="Arial" w:cs="Arial"/>
        </w:rPr>
      </w:pPr>
      <w:r w:rsidRPr="00AF5290">
        <w:rPr>
          <w:rFonts w:ascii="Arial" w:hAnsi="Arial" w:cs="Arial"/>
        </w:rPr>
        <w:t xml:space="preserve">El valor del contrato será pagado por LA ENTIDAD de la siguiente forma: </w:t>
      </w:r>
      <w:bookmarkStart w:id="5" w:name="_Hlk530657393"/>
      <w:proofErr w:type="spellStart"/>
      <w:r w:rsidR="00762940" w:rsidRPr="004B1188">
        <w:rPr>
          <w:rFonts w:ascii="Arial" w:hAnsi="Arial" w:cs="Arial"/>
          <w:highlight w:val="lightGray"/>
        </w:rPr>
        <w:t>xxxxxxxxxx</w:t>
      </w:r>
      <w:proofErr w:type="spellEnd"/>
      <w:r w:rsidR="00762940" w:rsidRPr="004B1188">
        <w:rPr>
          <w:rFonts w:ascii="Arial" w:hAnsi="Arial" w:cs="Arial"/>
          <w:highlight w:val="lightGray"/>
        </w:rPr>
        <w:t xml:space="preserve">. </w:t>
      </w:r>
      <w:bookmarkEnd w:id="5"/>
      <w:r w:rsidR="00CD6D74" w:rsidRPr="004B1188">
        <w:rPr>
          <w:rFonts w:ascii="Arial" w:hAnsi="Arial" w:cs="Arial"/>
          <w:highlight w:val="lightGray"/>
        </w:rPr>
        <w:t>(</w:t>
      </w:r>
      <w:r w:rsidR="00881A51" w:rsidRPr="004B1188">
        <w:rPr>
          <w:rFonts w:ascii="Arial" w:hAnsi="Arial" w:cs="Arial"/>
          <w:highlight w:val="lightGray"/>
        </w:rPr>
        <w:t>equipo de trabajo</w:t>
      </w:r>
      <w:r w:rsidR="00CD6D74" w:rsidRPr="004B1188">
        <w:rPr>
          <w:rFonts w:ascii="Arial" w:hAnsi="Arial" w:cs="Arial"/>
          <w:highlight w:val="lightGray"/>
        </w:rPr>
        <w:t xml:space="preserve"> determinará la forma de pago de acuerdo al análisis realizado durante la estructuración del proceso)</w:t>
      </w:r>
    </w:p>
    <w:p w14:paraId="30B17DE9" w14:textId="77777777" w:rsidR="00554D25" w:rsidRDefault="00554D25" w:rsidP="00AF5290">
      <w:pPr>
        <w:jc w:val="both"/>
        <w:rPr>
          <w:rFonts w:ascii="Arial" w:hAnsi="Arial" w:cs="Arial"/>
          <w:b/>
        </w:rPr>
      </w:pPr>
    </w:p>
    <w:p w14:paraId="2438125D" w14:textId="77777777" w:rsidR="00554D25" w:rsidRPr="00EC1281" w:rsidRDefault="00554D25" w:rsidP="00554D25">
      <w:pPr>
        <w:suppressAutoHyphens/>
        <w:jc w:val="both"/>
        <w:rPr>
          <w:rFonts w:ascii="Arial" w:hAnsi="Arial" w:cs="Arial"/>
          <w:bCs/>
        </w:rPr>
      </w:pPr>
      <w:r w:rsidRPr="00EC1281">
        <w:rPr>
          <w:rFonts w:ascii="Arial" w:hAnsi="Arial" w:cs="Arial"/>
          <w:b/>
          <w:bCs/>
        </w:rPr>
        <w:t>PARÁGRAFO PRIMERO:</w:t>
      </w:r>
      <w:r w:rsidRPr="00EC1281">
        <w:rPr>
          <w:rFonts w:ascii="Arial" w:hAnsi="Arial" w:cs="Arial"/>
          <w:bCs/>
        </w:rPr>
        <w:t xml:space="preserve"> Los desembolsos requieren para su cancelación, entrega de la factura y previa programación en el respectivo PAC. </w:t>
      </w:r>
    </w:p>
    <w:p w14:paraId="16252E8A" w14:textId="77777777" w:rsidR="00554D25" w:rsidRPr="00EC1281" w:rsidRDefault="00554D25" w:rsidP="00554D25">
      <w:pPr>
        <w:suppressAutoHyphens/>
        <w:jc w:val="both"/>
        <w:rPr>
          <w:rFonts w:ascii="Arial" w:hAnsi="Arial" w:cs="Arial"/>
          <w:bCs/>
        </w:rPr>
      </w:pPr>
    </w:p>
    <w:p w14:paraId="2B7712D1" w14:textId="77777777" w:rsidR="00554D25" w:rsidRPr="00EC1281" w:rsidRDefault="00554D25" w:rsidP="00554D25">
      <w:pPr>
        <w:suppressAutoHyphens/>
        <w:jc w:val="both"/>
        <w:rPr>
          <w:rFonts w:ascii="Arial" w:hAnsi="Arial" w:cs="Arial"/>
          <w:bCs/>
        </w:rPr>
      </w:pPr>
      <w:r w:rsidRPr="00EC1281">
        <w:rPr>
          <w:rFonts w:ascii="Arial" w:hAnsi="Arial" w:cs="Arial"/>
          <w:b/>
          <w:bCs/>
        </w:rPr>
        <w:t>PARÁGRAFO SEGUNDO:</w:t>
      </w:r>
      <w:r w:rsidRPr="00EC1281">
        <w:rPr>
          <w:rFonts w:ascii="Arial" w:hAnsi="Arial" w:cs="Arial"/>
          <w:bCs/>
        </w:rPr>
        <w:t xml:space="preserve"> Para efectuar el (los) pago(s) se requerirá la siguiente documentación mínima, la cual será verificada por parte del supervisor: </w:t>
      </w:r>
      <w:r w:rsidRPr="00EC1281">
        <w:rPr>
          <w:rFonts w:ascii="Arial" w:hAnsi="Arial" w:cs="Arial"/>
          <w:b/>
          <w:bCs/>
        </w:rPr>
        <w:t>a.</w:t>
      </w:r>
      <w:r w:rsidRPr="00EC1281">
        <w:rPr>
          <w:rFonts w:ascii="Arial" w:hAnsi="Arial" w:cs="Arial"/>
          <w:bCs/>
        </w:rPr>
        <w:t xml:space="preserve"> Factura debidamente diligenciada, conforme los requisitos establecidos en el artículo 617 del Estatuto Tributario.  </w:t>
      </w:r>
      <w:r w:rsidRPr="00EC1281">
        <w:rPr>
          <w:rFonts w:ascii="Arial" w:hAnsi="Arial" w:cs="Arial"/>
          <w:b/>
          <w:bCs/>
        </w:rPr>
        <w:t xml:space="preserve">b. </w:t>
      </w:r>
      <w:r w:rsidRPr="00EC1281">
        <w:rPr>
          <w:rFonts w:ascii="Arial" w:hAnsi="Arial" w:cs="Arial"/>
          <w:bCs/>
        </w:rPr>
        <w:t xml:space="preserve">Certificación por medio de la cual acredite que se encuentra al día en el pago de aportes parafiscales relativos al Sistema de Seguridad Social Integral, así como los propios del Sena, ICBF y Cajas de compensación familiar, cuando corresponda, de conformidad con lo dispuesto en el artículo 23 de la ley 1150 de 2007. </w:t>
      </w:r>
      <w:r w:rsidRPr="00EC1281">
        <w:rPr>
          <w:rFonts w:ascii="Arial" w:hAnsi="Arial" w:cs="Arial"/>
          <w:b/>
          <w:bCs/>
        </w:rPr>
        <w:t>C</w:t>
      </w:r>
      <w:r w:rsidRPr="00EC1281">
        <w:rPr>
          <w:rFonts w:ascii="Arial" w:hAnsi="Arial" w:cs="Arial"/>
          <w:bCs/>
        </w:rPr>
        <w:t xml:space="preserve"> Certificación de ingreso al Almacén (cuando aplique) </w:t>
      </w:r>
    </w:p>
    <w:p w14:paraId="121995A0" w14:textId="77777777" w:rsidR="00554D25" w:rsidRPr="00EC1281" w:rsidRDefault="00554D25" w:rsidP="00554D25">
      <w:pPr>
        <w:suppressAutoHyphens/>
        <w:jc w:val="both"/>
        <w:rPr>
          <w:rFonts w:ascii="Arial" w:hAnsi="Arial" w:cs="Arial"/>
          <w:bCs/>
        </w:rPr>
      </w:pPr>
    </w:p>
    <w:p w14:paraId="7A8DC95A" w14:textId="77777777" w:rsidR="00554D25" w:rsidRPr="00EC1281" w:rsidRDefault="00554D25" w:rsidP="00554D25">
      <w:pPr>
        <w:suppressAutoHyphens/>
        <w:jc w:val="both"/>
        <w:rPr>
          <w:rFonts w:ascii="Arial" w:hAnsi="Arial" w:cs="Arial"/>
        </w:rPr>
      </w:pPr>
      <w:r w:rsidRPr="00EC1281">
        <w:rPr>
          <w:rFonts w:ascii="Arial" w:hAnsi="Arial" w:cs="Arial"/>
          <w:b/>
          <w:bCs/>
        </w:rPr>
        <w:t>PARÁGRAFO TERCERO:</w:t>
      </w:r>
      <w:r w:rsidRPr="00EC1281">
        <w:rPr>
          <w:rFonts w:ascii="Arial" w:hAnsi="Arial" w:cs="Arial"/>
          <w:bCs/>
        </w:rPr>
        <w:t xml:space="preserve"> Cuando las facturas no han sido correctamente elaboradas o no se acompañan de los documentos requeridos para el pago, el término para éste solamente empezara a contarse desde la fecha en que se presenten en debida forma o se haya aportado el último de los documentos. Las demoras que se presenten por estos conceptos serán de responsabilidad del contratista y no tendrá por tanto derecho al pago de intereses o compensación de ninguna naturaleza.</w:t>
      </w:r>
    </w:p>
    <w:p w14:paraId="2C7284AC" w14:textId="77777777" w:rsidR="00554D25" w:rsidRDefault="00554D25" w:rsidP="00554D25">
      <w:pPr>
        <w:pStyle w:val="Textoindependiente2"/>
        <w:tabs>
          <w:tab w:val="left" w:pos="0"/>
          <w:tab w:val="left" w:pos="567"/>
        </w:tabs>
        <w:spacing w:after="0" w:line="240" w:lineRule="auto"/>
        <w:jc w:val="both"/>
        <w:rPr>
          <w:rFonts w:ascii="Arial" w:hAnsi="Arial" w:cs="Arial"/>
          <w:i/>
        </w:rPr>
      </w:pPr>
    </w:p>
    <w:p w14:paraId="40588171" w14:textId="77777777" w:rsidR="00554D25" w:rsidRPr="009D1E56" w:rsidRDefault="00554D25" w:rsidP="00554D25">
      <w:pPr>
        <w:pStyle w:val="Textoindependiente2"/>
        <w:tabs>
          <w:tab w:val="left" w:pos="480"/>
          <w:tab w:val="left" w:pos="1440"/>
        </w:tabs>
        <w:spacing w:after="0" w:line="240" w:lineRule="auto"/>
        <w:jc w:val="both"/>
        <w:rPr>
          <w:rFonts w:ascii="Arial" w:hAnsi="Arial" w:cs="Arial"/>
          <w:bCs/>
        </w:rPr>
      </w:pPr>
      <w:r w:rsidRPr="009D1E56">
        <w:rPr>
          <w:rFonts w:ascii="Arial" w:hAnsi="Arial" w:cs="Arial"/>
          <w:b/>
          <w:bCs/>
        </w:rPr>
        <w:t>PARÁGRAFO CUARTO:</w:t>
      </w:r>
      <w:r w:rsidRPr="00254859">
        <w:rPr>
          <w:rFonts w:ascii="Arial" w:hAnsi="Arial" w:cs="Arial"/>
          <w:bCs/>
          <w:color w:val="000000"/>
          <w:sz w:val="22"/>
          <w:szCs w:val="22"/>
        </w:rPr>
        <w:t xml:space="preserve"> </w:t>
      </w:r>
      <w:r w:rsidRPr="009D1E56">
        <w:rPr>
          <w:rFonts w:ascii="Arial" w:hAnsi="Arial" w:cs="Arial"/>
          <w:bCs/>
        </w:rPr>
        <w:t>LA ENTIDAD hará las retenciones a que haya lugar sobre cada pago, de acuerdo con las disposiciones legales vigentes. Los pagos se efectuarán a través de transferencia en la cuenta de ahorros o corriente de la entidad financiera que indique el contratista, de la cual sea titular éste. Sin perjuicio de lo anterior, queda entendido que la forma de pago supone la prestación real y efectiva de la contraprestación pactada.</w:t>
      </w:r>
    </w:p>
    <w:p w14:paraId="1E6AA66B" w14:textId="77777777" w:rsidR="00554D25" w:rsidRDefault="00554D25" w:rsidP="00AF5290">
      <w:pPr>
        <w:jc w:val="both"/>
        <w:rPr>
          <w:rFonts w:ascii="Arial" w:hAnsi="Arial" w:cs="Arial"/>
        </w:rPr>
      </w:pPr>
    </w:p>
    <w:p w14:paraId="7C7F0C97"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b/>
        </w:rPr>
      </w:pPr>
    </w:p>
    <w:p w14:paraId="31130620"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b/>
        </w:rPr>
      </w:pPr>
      <w:r w:rsidRPr="009251A8">
        <w:rPr>
          <w:rFonts w:ascii="Arial" w:hAnsi="Arial" w:cs="Arial"/>
          <w:b/>
        </w:rPr>
        <w:t>4.7. SOPORTE PRESUPUESTAL.</w:t>
      </w:r>
    </w:p>
    <w:p w14:paraId="41DECA79"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rPr>
      </w:pPr>
    </w:p>
    <w:p w14:paraId="1B0A5D6D" w14:textId="73E672A6" w:rsidR="000708F6" w:rsidRPr="009251A8" w:rsidRDefault="000708F6" w:rsidP="000708F6">
      <w:pPr>
        <w:jc w:val="both"/>
        <w:rPr>
          <w:rFonts w:ascii="Arial" w:hAnsi="Arial" w:cs="Arial"/>
          <w:lang w:eastAsia="es-CO"/>
        </w:rPr>
      </w:pPr>
      <w:r w:rsidRPr="004B1188">
        <w:rPr>
          <w:rFonts w:ascii="Arial" w:hAnsi="Arial" w:cs="Arial"/>
          <w:highlight w:val="lightGray"/>
          <w:lang w:eastAsia="es-CO"/>
        </w:rPr>
        <w:t xml:space="preserve">La Entidad cuenta con la disponibilidad presupuestal para amparar el contrato con cargo al rubro código No. </w:t>
      </w:r>
      <w:proofErr w:type="spellStart"/>
      <w:r w:rsidR="00554D25" w:rsidRPr="004B1188">
        <w:rPr>
          <w:rFonts w:ascii="Arial" w:hAnsi="Arial" w:cs="Arial"/>
          <w:highlight w:val="lightGray"/>
          <w:lang w:eastAsia="es-CO"/>
        </w:rPr>
        <w:t>xxxxxxx</w:t>
      </w:r>
      <w:proofErr w:type="spellEnd"/>
      <w:r w:rsidRPr="004B1188">
        <w:rPr>
          <w:rFonts w:ascii="Arial" w:hAnsi="Arial" w:cs="Arial"/>
          <w:bCs/>
          <w:highlight w:val="lightGray"/>
        </w:rPr>
        <w:t xml:space="preserve"> </w:t>
      </w:r>
      <w:r w:rsidRPr="004B1188">
        <w:rPr>
          <w:rFonts w:ascii="Arial" w:hAnsi="Arial" w:cs="Arial"/>
          <w:highlight w:val="lightGray"/>
          <w:lang w:eastAsia="es-CO"/>
        </w:rPr>
        <w:t>Denominado “</w:t>
      </w:r>
      <w:proofErr w:type="spellStart"/>
      <w:r w:rsidR="00554D25" w:rsidRPr="004B1188">
        <w:rPr>
          <w:rFonts w:ascii="Arial" w:hAnsi="Arial" w:cs="Arial"/>
          <w:highlight w:val="lightGray"/>
          <w:lang w:eastAsia="es-CO"/>
        </w:rPr>
        <w:t>xxxxxxx</w:t>
      </w:r>
      <w:proofErr w:type="spellEnd"/>
      <w:r w:rsidRPr="004B1188">
        <w:rPr>
          <w:rFonts w:ascii="Arial" w:hAnsi="Arial" w:cs="Arial"/>
          <w:highlight w:val="lightGray"/>
          <w:lang w:eastAsia="es-CO"/>
        </w:rPr>
        <w:t>” para la vigencia 20</w:t>
      </w:r>
      <w:r w:rsidR="00881A51" w:rsidRPr="004B1188">
        <w:rPr>
          <w:rFonts w:ascii="Arial" w:hAnsi="Arial" w:cs="Arial"/>
          <w:highlight w:val="lightGray"/>
          <w:lang w:eastAsia="es-CO"/>
        </w:rPr>
        <w:t>23</w:t>
      </w:r>
      <w:r w:rsidRPr="004B1188">
        <w:rPr>
          <w:rFonts w:ascii="Arial" w:hAnsi="Arial" w:cs="Arial"/>
          <w:highlight w:val="lightGray"/>
          <w:lang w:eastAsia="es-CO"/>
        </w:rPr>
        <w:t>, según Certificado de Disponibilidad Presupuestal (CDP) No.</w:t>
      </w:r>
      <w:r w:rsidR="00E95FB7" w:rsidRPr="004B1188">
        <w:rPr>
          <w:rFonts w:ascii="Arial" w:hAnsi="Arial" w:cs="Arial"/>
          <w:highlight w:val="lightGray"/>
          <w:lang w:eastAsia="es-CO"/>
        </w:rPr>
        <w:t xml:space="preserve"> </w:t>
      </w:r>
      <w:proofErr w:type="spellStart"/>
      <w:r w:rsidR="00554D25" w:rsidRPr="004B1188">
        <w:rPr>
          <w:rFonts w:ascii="Arial" w:hAnsi="Arial" w:cs="Arial"/>
          <w:highlight w:val="lightGray"/>
          <w:lang w:eastAsia="es-CO"/>
        </w:rPr>
        <w:t>xxxxx</w:t>
      </w:r>
      <w:proofErr w:type="spellEnd"/>
      <w:r w:rsidRPr="004B1188">
        <w:rPr>
          <w:rFonts w:ascii="Arial" w:hAnsi="Arial" w:cs="Arial"/>
          <w:highlight w:val="lightGray"/>
          <w:lang w:eastAsia="es-CO"/>
        </w:rPr>
        <w:t xml:space="preserve"> del </w:t>
      </w:r>
      <w:proofErr w:type="spellStart"/>
      <w:r w:rsidR="00554D25" w:rsidRPr="004B1188">
        <w:rPr>
          <w:rFonts w:ascii="Arial" w:hAnsi="Arial" w:cs="Arial"/>
          <w:highlight w:val="lightGray"/>
          <w:lang w:eastAsia="es-CO"/>
        </w:rPr>
        <w:t>xxxx</w:t>
      </w:r>
      <w:proofErr w:type="spellEnd"/>
      <w:r w:rsidR="00E95FB7" w:rsidRPr="004B1188">
        <w:rPr>
          <w:rFonts w:ascii="Arial" w:hAnsi="Arial" w:cs="Arial"/>
          <w:highlight w:val="lightGray"/>
          <w:lang w:eastAsia="es-CO"/>
        </w:rPr>
        <w:t xml:space="preserve"> de </w:t>
      </w:r>
      <w:proofErr w:type="spellStart"/>
      <w:r w:rsidR="00554D25" w:rsidRPr="004B1188">
        <w:rPr>
          <w:rFonts w:ascii="Arial" w:hAnsi="Arial" w:cs="Arial"/>
          <w:highlight w:val="lightGray"/>
          <w:lang w:eastAsia="es-CO"/>
        </w:rPr>
        <w:t>xxxxx</w:t>
      </w:r>
      <w:proofErr w:type="spellEnd"/>
      <w:r w:rsidR="00E95FB7" w:rsidRPr="004B1188">
        <w:rPr>
          <w:rFonts w:ascii="Arial" w:hAnsi="Arial" w:cs="Arial"/>
          <w:highlight w:val="lightGray"/>
          <w:lang w:eastAsia="es-CO"/>
        </w:rPr>
        <w:t xml:space="preserve"> de 20</w:t>
      </w:r>
      <w:r w:rsidR="00881A51" w:rsidRPr="004B1188">
        <w:rPr>
          <w:rFonts w:ascii="Arial" w:hAnsi="Arial" w:cs="Arial"/>
          <w:highlight w:val="lightGray"/>
          <w:lang w:eastAsia="es-CO"/>
        </w:rPr>
        <w:t>23</w:t>
      </w:r>
      <w:r w:rsidRPr="004B1188">
        <w:rPr>
          <w:rFonts w:ascii="Arial" w:hAnsi="Arial" w:cs="Arial"/>
          <w:highlight w:val="lightGray"/>
          <w:lang w:eastAsia="es-CO"/>
        </w:rPr>
        <w:t xml:space="preserve"> FUENTE: </w:t>
      </w:r>
      <w:r w:rsidR="00E95FB7" w:rsidRPr="004B1188">
        <w:rPr>
          <w:rFonts w:ascii="Arial" w:hAnsi="Arial" w:cs="Arial"/>
          <w:highlight w:val="lightGray"/>
          <w:lang w:eastAsia="es-CO"/>
        </w:rPr>
        <w:t>NACION</w:t>
      </w:r>
    </w:p>
    <w:p w14:paraId="77AECD6D" w14:textId="77777777" w:rsidR="000708F6" w:rsidRPr="009251A8" w:rsidRDefault="000708F6" w:rsidP="000708F6">
      <w:pPr>
        <w:jc w:val="both"/>
        <w:rPr>
          <w:rFonts w:ascii="Arial" w:hAnsi="Arial" w:cs="Arial"/>
          <w:lang w:eastAsia="es-CO"/>
        </w:rPr>
      </w:pPr>
    </w:p>
    <w:p w14:paraId="080BBC99" w14:textId="2DE29CA6" w:rsidR="000708F6" w:rsidRPr="009251A8" w:rsidRDefault="000708F6" w:rsidP="000708F6">
      <w:pPr>
        <w:pStyle w:val="Textoindependiente2"/>
        <w:tabs>
          <w:tab w:val="left" w:pos="480"/>
          <w:tab w:val="left" w:pos="1440"/>
        </w:tabs>
        <w:spacing w:after="0" w:line="240" w:lineRule="auto"/>
        <w:jc w:val="both"/>
        <w:rPr>
          <w:rFonts w:ascii="Arial" w:hAnsi="Arial" w:cs="Arial"/>
          <w:lang w:eastAsia="es-CO"/>
        </w:rPr>
      </w:pPr>
      <w:r w:rsidRPr="009251A8">
        <w:rPr>
          <w:rFonts w:ascii="Arial" w:hAnsi="Arial" w:cs="Arial"/>
          <w:lang w:eastAsia="es-CO"/>
        </w:rPr>
        <w:t xml:space="preserve">PARÁGRAFO: En el evento de existir saldo en el CDP que ampara el presente contrato, éste debe ser liberado por </w:t>
      </w:r>
      <w:r w:rsidR="00881A51">
        <w:rPr>
          <w:rFonts w:ascii="Arial" w:hAnsi="Arial" w:cs="Arial"/>
          <w:lang w:eastAsia="es-CO"/>
        </w:rPr>
        <w:t>el equipo</w:t>
      </w:r>
      <w:r w:rsidRPr="009251A8">
        <w:rPr>
          <w:rFonts w:ascii="Arial" w:hAnsi="Arial" w:cs="Arial"/>
          <w:lang w:eastAsia="es-CO"/>
        </w:rPr>
        <w:t xml:space="preserve"> Financier</w:t>
      </w:r>
      <w:r w:rsidR="00881A51">
        <w:rPr>
          <w:rFonts w:ascii="Arial" w:hAnsi="Arial" w:cs="Arial"/>
          <w:lang w:eastAsia="es-CO"/>
        </w:rPr>
        <w:t>o</w:t>
      </w:r>
      <w:r w:rsidRPr="009251A8">
        <w:rPr>
          <w:rFonts w:ascii="Arial" w:hAnsi="Arial" w:cs="Arial"/>
          <w:lang w:eastAsia="es-CO"/>
        </w:rPr>
        <w:t xml:space="preserve"> en el momento de expedir el registro presupuestal</w:t>
      </w:r>
    </w:p>
    <w:p w14:paraId="454EDF92" w14:textId="77777777" w:rsidR="000708F6" w:rsidRPr="009251A8" w:rsidRDefault="000708F6" w:rsidP="000708F6">
      <w:pPr>
        <w:pStyle w:val="Textoindependiente2"/>
        <w:tabs>
          <w:tab w:val="left" w:pos="480"/>
          <w:tab w:val="left" w:pos="1440"/>
        </w:tabs>
        <w:spacing w:after="0" w:line="240" w:lineRule="auto"/>
        <w:jc w:val="both"/>
        <w:rPr>
          <w:rFonts w:ascii="Arial" w:hAnsi="Arial" w:cs="Arial"/>
          <w:lang w:eastAsia="es-CO"/>
        </w:rPr>
      </w:pPr>
    </w:p>
    <w:p w14:paraId="7DE3C165" w14:textId="77777777" w:rsidR="000708F6" w:rsidRPr="009251A8" w:rsidRDefault="000708F6" w:rsidP="000708F6">
      <w:pPr>
        <w:pStyle w:val="Textoindependiente2"/>
        <w:tabs>
          <w:tab w:val="left" w:pos="0"/>
          <w:tab w:val="left" w:pos="567"/>
        </w:tabs>
        <w:spacing w:after="0" w:line="240" w:lineRule="auto"/>
        <w:jc w:val="both"/>
        <w:rPr>
          <w:rFonts w:ascii="Arial" w:hAnsi="Arial" w:cs="Arial"/>
          <w:b/>
        </w:rPr>
      </w:pPr>
      <w:r w:rsidRPr="009251A8">
        <w:rPr>
          <w:rFonts w:ascii="Arial" w:hAnsi="Arial" w:cs="Arial"/>
          <w:b/>
        </w:rPr>
        <w:t xml:space="preserve">4.8. ANÁLISIS DE RIESGOS Y FORMA DE MITIGACIÓN, ASIGNACIÓN DE RIESGOS ENTRE LAS PARTES CONTRATANTES. </w:t>
      </w:r>
    </w:p>
    <w:p w14:paraId="1FA03079" w14:textId="2C5A8D3C" w:rsidR="000708F6" w:rsidRPr="009251A8" w:rsidRDefault="000708F6" w:rsidP="000708F6">
      <w:pPr>
        <w:pStyle w:val="MARITZA3"/>
        <w:rPr>
          <w:rFonts w:ascii="Arial" w:hAnsi="Arial" w:cs="Arial"/>
          <w:iCs/>
          <w:spacing w:val="0"/>
          <w:lang w:val="es-ES" w:eastAsia="es-CO"/>
        </w:rPr>
      </w:pPr>
      <w:r w:rsidRPr="009251A8">
        <w:rPr>
          <w:rFonts w:ascii="Arial" w:hAnsi="Arial" w:cs="Arial"/>
          <w:iCs/>
          <w:spacing w:val="0"/>
          <w:lang w:val="es-ES" w:eastAsia="es-CO"/>
        </w:rPr>
        <w:lastRenderedPageBreak/>
        <w:t>La Comisión de la Verdad</w:t>
      </w:r>
      <w:r w:rsidR="00881A51">
        <w:rPr>
          <w:rFonts w:ascii="Arial" w:hAnsi="Arial" w:cs="Arial"/>
          <w:iCs/>
          <w:spacing w:val="0"/>
          <w:lang w:val="es-ES" w:eastAsia="es-CO"/>
        </w:rPr>
        <w:t xml:space="preserve"> en Liquidación</w:t>
      </w:r>
      <w:r w:rsidRPr="009251A8">
        <w:rPr>
          <w:rFonts w:ascii="Arial" w:hAnsi="Arial" w:cs="Arial"/>
          <w:iCs/>
          <w:spacing w:val="0"/>
          <w:lang w:val="es-ES" w:eastAsia="es-CO"/>
        </w:rPr>
        <w:t>, ha analizado los posibles riegos que pueden afectar el presente proceso contractual, tales como: su objeto, los participantes, la disponibilidad de recursos, la suficiencia del presupuesto estimado, las condiciones de acceso al lugar de prestación del servicio, el entorno socio-ambiental, las actuales condiciones políticas, los factores ambientales, el sector y el mercado del objeto del proceso y la normatividad aplicada.</w:t>
      </w:r>
    </w:p>
    <w:p w14:paraId="5F705265" w14:textId="77777777" w:rsidR="000708F6" w:rsidRPr="009251A8" w:rsidRDefault="000708F6" w:rsidP="000708F6">
      <w:pPr>
        <w:pStyle w:val="MARITZA3"/>
        <w:rPr>
          <w:rFonts w:ascii="Arial" w:hAnsi="Arial" w:cs="Arial"/>
          <w:iCs/>
          <w:spacing w:val="0"/>
          <w:lang w:val="es-ES" w:eastAsia="es-CO"/>
        </w:rPr>
      </w:pPr>
      <w:r w:rsidRPr="009251A8">
        <w:rPr>
          <w:rFonts w:ascii="Arial" w:hAnsi="Arial" w:cs="Arial"/>
          <w:iCs/>
          <w:spacing w:val="0"/>
          <w:lang w:val="es-ES" w:eastAsia="es-CO"/>
        </w:rPr>
        <w:t xml:space="preserve"> </w:t>
      </w:r>
    </w:p>
    <w:p w14:paraId="7315CE9F" w14:textId="2BE43BAA" w:rsidR="000708F6" w:rsidRPr="009251A8" w:rsidRDefault="000708F6" w:rsidP="000708F6">
      <w:pPr>
        <w:pStyle w:val="Textoindependiente2"/>
        <w:tabs>
          <w:tab w:val="left" w:pos="0"/>
          <w:tab w:val="left" w:pos="567"/>
        </w:tabs>
        <w:spacing w:after="0" w:line="240" w:lineRule="auto"/>
        <w:jc w:val="both"/>
        <w:rPr>
          <w:rFonts w:ascii="Arial" w:hAnsi="Arial" w:cs="Arial"/>
          <w:iCs/>
          <w:lang w:eastAsia="es-CO"/>
        </w:rPr>
      </w:pPr>
      <w:r w:rsidRPr="009251A8">
        <w:rPr>
          <w:rFonts w:ascii="Arial" w:hAnsi="Arial" w:cs="Arial"/>
          <w:iCs/>
          <w:lang w:eastAsia="es-CO"/>
        </w:rPr>
        <w:t>Como resultado del citado análisis, se diligenció la matriz adoptada al interior de la Comisión de la Verdad</w:t>
      </w:r>
      <w:r w:rsidR="00881A51">
        <w:rPr>
          <w:rFonts w:ascii="Arial" w:hAnsi="Arial" w:cs="Arial"/>
          <w:iCs/>
          <w:lang w:eastAsia="es-CO"/>
        </w:rPr>
        <w:t xml:space="preserve"> en Liquidación</w:t>
      </w:r>
      <w:r w:rsidRPr="009251A8">
        <w:rPr>
          <w:rFonts w:ascii="Arial" w:hAnsi="Arial" w:cs="Arial"/>
          <w:iCs/>
          <w:lang w:eastAsia="es-CO"/>
        </w:rPr>
        <w:t>, resultado que se evidencia en el anexo matriz de riesgo.</w:t>
      </w:r>
    </w:p>
    <w:p w14:paraId="26A4931D" w14:textId="77777777" w:rsidR="000708F6" w:rsidRPr="009251A8" w:rsidRDefault="000708F6" w:rsidP="000708F6">
      <w:pPr>
        <w:pStyle w:val="Style1"/>
        <w:kinsoku w:val="0"/>
        <w:autoSpaceDE/>
        <w:autoSpaceDN/>
        <w:adjustRightInd/>
        <w:rPr>
          <w:rFonts w:ascii="Arial" w:hAnsi="Arial" w:cs="Arial"/>
          <w:i/>
          <w:spacing w:val="-3"/>
          <w:lang w:val="es-ES" w:eastAsia="es-ES"/>
        </w:rPr>
      </w:pPr>
    </w:p>
    <w:p w14:paraId="12AC8200" w14:textId="77777777" w:rsidR="000708F6" w:rsidRPr="009251A8" w:rsidRDefault="000708F6" w:rsidP="00F2076D">
      <w:pPr>
        <w:pStyle w:val="Textoindependiente2"/>
        <w:tabs>
          <w:tab w:val="left" w:pos="0"/>
          <w:tab w:val="left" w:pos="567"/>
          <w:tab w:val="left" w:pos="1200"/>
        </w:tabs>
        <w:spacing w:after="0" w:line="240" w:lineRule="auto"/>
        <w:jc w:val="both"/>
        <w:rPr>
          <w:rFonts w:ascii="Arial" w:hAnsi="Arial" w:cs="Arial"/>
          <w:b/>
          <w:bCs/>
        </w:rPr>
      </w:pPr>
      <w:r w:rsidRPr="009251A8">
        <w:rPr>
          <w:rFonts w:ascii="Arial" w:hAnsi="Arial" w:cs="Arial"/>
          <w:b/>
        </w:rPr>
        <w:t xml:space="preserve">4.9.  </w:t>
      </w:r>
      <w:r w:rsidRPr="009251A8">
        <w:rPr>
          <w:rFonts w:ascii="Arial" w:hAnsi="Arial" w:cs="Arial"/>
          <w:b/>
          <w:bCs/>
        </w:rPr>
        <w:t xml:space="preserve">PENAL PECUNIARIA </w:t>
      </w:r>
    </w:p>
    <w:p w14:paraId="7F03F1E5" w14:textId="77777777" w:rsidR="000708F6" w:rsidRPr="009251A8" w:rsidRDefault="000708F6" w:rsidP="000708F6">
      <w:pPr>
        <w:spacing w:before="76" w:line="235" w:lineRule="auto"/>
        <w:ind w:right="708"/>
        <w:contextualSpacing/>
        <w:jc w:val="both"/>
        <w:rPr>
          <w:rFonts w:ascii="Arial" w:hAnsi="Arial" w:cs="Arial"/>
          <w:b/>
          <w:bCs/>
        </w:rPr>
      </w:pPr>
    </w:p>
    <w:p w14:paraId="5563CB5C" w14:textId="6676F3BF" w:rsidR="00554D25" w:rsidRPr="00554D25" w:rsidRDefault="00554D25" w:rsidP="00977023">
      <w:pPr>
        <w:pStyle w:val="MARITZA3"/>
        <w:rPr>
          <w:rFonts w:ascii="Arial" w:hAnsi="Arial" w:cs="Arial"/>
          <w:iCs/>
          <w:spacing w:val="0"/>
          <w:lang w:val="es-ES" w:eastAsia="es-CO"/>
        </w:rPr>
      </w:pPr>
      <w:r w:rsidRPr="00554D25">
        <w:rPr>
          <w:rFonts w:ascii="Arial" w:hAnsi="Arial" w:cs="Arial"/>
          <w:iCs/>
          <w:spacing w:val="0"/>
          <w:lang w:val="es-ES" w:eastAsia="es-CO"/>
        </w:rPr>
        <w:t xml:space="preserve">El contratista reconocerá a La Comisión de la Verdad </w:t>
      </w:r>
      <w:r w:rsidR="00881A51">
        <w:rPr>
          <w:rFonts w:ascii="Arial" w:hAnsi="Arial" w:cs="Arial"/>
          <w:iCs/>
          <w:spacing w:val="0"/>
          <w:lang w:val="es-ES" w:eastAsia="es-CO"/>
        </w:rPr>
        <w:t xml:space="preserve">en Liquidación </w:t>
      </w:r>
      <w:r w:rsidRPr="00554D25">
        <w:rPr>
          <w:rFonts w:ascii="Arial" w:hAnsi="Arial" w:cs="Arial"/>
          <w:iCs/>
          <w:spacing w:val="0"/>
          <w:lang w:val="es-ES" w:eastAsia="es-CO"/>
        </w:rPr>
        <w:t xml:space="preserve">a título de cláusula penal pecuniaria como estimación anticipada de perjuicios, una suma equivalente hasta del </w:t>
      </w:r>
      <w:proofErr w:type="spellStart"/>
      <w:r w:rsidRPr="004B1188">
        <w:rPr>
          <w:rFonts w:ascii="Arial" w:hAnsi="Arial" w:cs="Arial"/>
          <w:iCs/>
          <w:spacing w:val="0"/>
          <w:highlight w:val="lightGray"/>
          <w:lang w:val="es-ES" w:eastAsia="es-CO"/>
        </w:rPr>
        <w:t>xxxx</w:t>
      </w:r>
      <w:proofErr w:type="spellEnd"/>
      <w:r w:rsidRPr="004B1188">
        <w:rPr>
          <w:rFonts w:ascii="Arial" w:hAnsi="Arial" w:cs="Arial"/>
          <w:iCs/>
          <w:spacing w:val="0"/>
          <w:highlight w:val="lightGray"/>
          <w:lang w:val="es-ES" w:eastAsia="es-CO"/>
        </w:rPr>
        <w:t xml:space="preserve"> por ciento (</w:t>
      </w:r>
      <w:proofErr w:type="spellStart"/>
      <w:r w:rsidRPr="004B1188">
        <w:rPr>
          <w:rFonts w:ascii="Arial" w:hAnsi="Arial" w:cs="Arial"/>
          <w:iCs/>
          <w:spacing w:val="0"/>
          <w:highlight w:val="lightGray"/>
          <w:lang w:val="es-ES" w:eastAsia="es-CO"/>
        </w:rPr>
        <w:t>xxxxx</w:t>
      </w:r>
      <w:proofErr w:type="spellEnd"/>
      <w:r w:rsidRPr="004B1188">
        <w:rPr>
          <w:rFonts w:ascii="Arial" w:hAnsi="Arial" w:cs="Arial"/>
          <w:iCs/>
          <w:spacing w:val="0"/>
          <w:highlight w:val="lightGray"/>
          <w:lang w:val="es-ES" w:eastAsia="es-CO"/>
        </w:rPr>
        <w:t>%) (depende del porcentaje de la póliza)</w:t>
      </w:r>
      <w:r>
        <w:rPr>
          <w:rFonts w:ascii="Arial" w:hAnsi="Arial" w:cs="Arial"/>
          <w:iCs/>
          <w:spacing w:val="0"/>
          <w:lang w:val="es-ES" w:eastAsia="es-CO"/>
        </w:rPr>
        <w:t xml:space="preserve"> </w:t>
      </w:r>
      <w:r w:rsidRPr="00554D25">
        <w:rPr>
          <w:rFonts w:ascii="Arial" w:hAnsi="Arial" w:cs="Arial"/>
          <w:iCs/>
          <w:spacing w:val="0"/>
          <w:lang w:val="es-ES" w:eastAsia="es-CO"/>
        </w:rPr>
        <w:t xml:space="preserve"> del valor total del contrato, de acuerdo con la certificación emanada por parte del supervisor, mediante la cual se acredite el porcentaje de cumplimiento e incumplimiento de las obligaciones principales, suma que la entidad hará efectiva, previa declaratoria del incumplimiento, directamente por compensación de los saldos que se le adeude al contratista si los hubiere respecto de este contrato o de los saldos que en su favor existieren producto de cualquier relación jurídica negocial entre el contratista y la Comisión de la Verdad</w:t>
      </w:r>
      <w:r w:rsidR="00881A51">
        <w:rPr>
          <w:rFonts w:ascii="Arial" w:hAnsi="Arial" w:cs="Arial"/>
          <w:iCs/>
          <w:spacing w:val="0"/>
          <w:lang w:val="es-ES" w:eastAsia="es-CO"/>
        </w:rPr>
        <w:t xml:space="preserve"> en Liquidación</w:t>
      </w:r>
      <w:r w:rsidRPr="00554D25">
        <w:rPr>
          <w:rFonts w:ascii="Arial" w:hAnsi="Arial" w:cs="Arial"/>
          <w:iCs/>
          <w:spacing w:val="0"/>
          <w:lang w:val="es-ES" w:eastAsia="es-CO"/>
        </w:rPr>
        <w:t>, o si esto no fuere posible, podrá acudir a la jurisdicción competente, incluida la coactiva.</w:t>
      </w:r>
    </w:p>
    <w:p w14:paraId="707D7B49" w14:textId="77777777" w:rsidR="00554D25" w:rsidRPr="00554D25" w:rsidRDefault="00554D25" w:rsidP="00554D25">
      <w:pPr>
        <w:pStyle w:val="MARITZA3"/>
        <w:rPr>
          <w:rFonts w:ascii="Arial" w:hAnsi="Arial" w:cs="Arial"/>
          <w:iCs/>
          <w:spacing w:val="0"/>
          <w:lang w:val="es-ES" w:eastAsia="es-CO"/>
        </w:rPr>
      </w:pPr>
    </w:p>
    <w:p w14:paraId="18EF8AD2" w14:textId="77777777" w:rsidR="00554D25" w:rsidRPr="00EC1281" w:rsidRDefault="00554D25" w:rsidP="00554D25">
      <w:pPr>
        <w:pStyle w:val="Textoindependiente2"/>
        <w:tabs>
          <w:tab w:val="left" w:pos="0"/>
          <w:tab w:val="left" w:pos="567"/>
          <w:tab w:val="left" w:pos="1200"/>
        </w:tabs>
        <w:spacing w:after="0" w:line="240" w:lineRule="auto"/>
        <w:jc w:val="both"/>
        <w:rPr>
          <w:rFonts w:ascii="Arial" w:hAnsi="Arial" w:cs="Arial"/>
          <w:b/>
        </w:rPr>
      </w:pPr>
      <w:r w:rsidRPr="00EC1281">
        <w:rPr>
          <w:rFonts w:ascii="Arial" w:hAnsi="Arial" w:cs="Arial"/>
          <w:b/>
        </w:rPr>
        <w:t>4.</w:t>
      </w:r>
      <w:r>
        <w:rPr>
          <w:rFonts w:ascii="Arial" w:hAnsi="Arial" w:cs="Arial"/>
          <w:b/>
        </w:rPr>
        <w:t>10</w:t>
      </w:r>
      <w:r w:rsidRPr="00EC1281">
        <w:rPr>
          <w:rFonts w:ascii="Arial" w:hAnsi="Arial" w:cs="Arial"/>
          <w:b/>
        </w:rPr>
        <w:t>. ANÁLISIS QUE SUSTENTA LA EXIGENCIA DE GARANTÍAS</w:t>
      </w:r>
    </w:p>
    <w:p w14:paraId="38AD51F6" w14:textId="77777777" w:rsidR="00554D25" w:rsidRPr="00EC1281" w:rsidRDefault="00554D25" w:rsidP="00554D25">
      <w:pPr>
        <w:pStyle w:val="Textoindependiente2"/>
        <w:tabs>
          <w:tab w:val="left" w:pos="0"/>
          <w:tab w:val="left" w:pos="567"/>
          <w:tab w:val="left" w:pos="1200"/>
        </w:tabs>
        <w:spacing w:after="0" w:line="240" w:lineRule="auto"/>
        <w:jc w:val="both"/>
        <w:rPr>
          <w:rFonts w:ascii="Arial" w:hAnsi="Arial" w:cs="Arial"/>
        </w:rPr>
      </w:pPr>
    </w:p>
    <w:p w14:paraId="6C2E22A1" w14:textId="77777777" w:rsidR="00554D25" w:rsidRPr="00EC1281" w:rsidRDefault="00554D25" w:rsidP="00554D25">
      <w:pPr>
        <w:pStyle w:val="Textoindependiente2"/>
        <w:tabs>
          <w:tab w:val="left" w:pos="0"/>
          <w:tab w:val="left" w:pos="567"/>
          <w:tab w:val="left" w:pos="1200"/>
        </w:tabs>
        <w:spacing w:after="0" w:line="240" w:lineRule="auto"/>
        <w:jc w:val="both"/>
        <w:rPr>
          <w:rFonts w:ascii="Arial" w:hAnsi="Arial" w:cs="Arial"/>
        </w:rPr>
      </w:pPr>
    </w:p>
    <w:p w14:paraId="40F379A4" w14:textId="4671CAE1" w:rsidR="00791843" w:rsidRDefault="00791843" w:rsidP="00977023">
      <w:pPr>
        <w:contextualSpacing/>
        <w:jc w:val="both"/>
        <w:rPr>
          <w:rFonts w:ascii="Arial" w:hAnsi="Arial" w:cs="Arial"/>
          <w:iCs/>
          <w:lang w:val="es-ES" w:eastAsia="es-CO"/>
        </w:rPr>
      </w:pPr>
      <w:r w:rsidRPr="00977023">
        <w:rPr>
          <w:rFonts w:ascii="Arial" w:hAnsi="Arial" w:cs="Arial"/>
          <w:iCs/>
          <w:lang w:val="es-ES" w:eastAsia="es-CO"/>
        </w:rPr>
        <w:t>EL CONTRATISTA, deberá constituir a favor de la Comisión</w:t>
      </w:r>
      <w:r w:rsidR="00881A51">
        <w:rPr>
          <w:rFonts w:ascii="Arial" w:hAnsi="Arial" w:cs="Arial"/>
          <w:iCs/>
          <w:lang w:val="es-ES" w:eastAsia="es-CO"/>
        </w:rPr>
        <w:t xml:space="preserve"> de la Verdad en Liquidación</w:t>
      </w:r>
      <w:r w:rsidRPr="00977023">
        <w:rPr>
          <w:rFonts w:ascii="Arial" w:hAnsi="Arial" w:cs="Arial"/>
          <w:iCs/>
          <w:lang w:val="es-ES" w:eastAsia="es-CO"/>
        </w:rPr>
        <w:t xml:space="preserve">, las garantías que se relacionan a continuación: </w:t>
      </w:r>
      <w:r w:rsidRPr="00977023">
        <w:rPr>
          <w:rFonts w:ascii="Arial" w:hAnsi="Arial" w:cs="Arial"/>
          <w:b/>
          <w:iCs/>
          <w:lang w:val="es-ES" w:eastAsia="es-CO"/>
        </w:rPr>
        <w:t>Garantía Única de Cumplimiento ante Entidades Públicas con Régimen Privado de Contratación</w:t>
      </w:r>
      <w:r w:rsidRPr="00977023">
        <w:rPr>
          <w:rFonts w:ascii="Arial" w:hAnsi="Arial" w:cs="Arial"/>
          <w:iCs/>
          <w:lang w:val="es-ES" w:eastAsia="es-CO"/>
        </w:rPr>
        <w:t xml:space="preserve"> que cubra los perjuicios derivados del incumplimiento de las obligaciones legales o contractuales del contratista. El contratista deberá otorgar garantía de cumplimiento con los amparos, porcentajes y vigencias que a continuación se discriminan, a nombre de la COMISIÓN PARA EL ESCLARECIMIENTO DE LA VERDAD, LA CONVIVENCIA Y LA NO REPETICIÓN</w:t>
      </w:r>
      <w:r w:rsidR="00881A51">
        <w:rPr>
          <w:rFonts w:ascii="Arial" w:hAnsi="Arial" w:cs="Arial"/>
          <w:iCs/>
          <w:lang w:val="es-ES" w:eastAsia="es-CO"/>
        </w:rPr>
        <w:t xml:space="preserve"> EN LIQUIDACIÓN</w:t>
      </w:r>
      <w:r w:rsidRPr="00977023">
        <w:rPr>
          <w:rFonts w:ascii="Arial" w:hAnsi="Arial" w:cs="Arial"/>
          <w:iCs/>
          <w:lang w:val="es-ES" w:eastAsia="es-CO"/>
        </w:rPr>
        <w:t xml:space="preserve">, </w:t>
      </w:r>
      <w:proofErr w:type="spellStart"/>
      <w:r w:rsidRPr="00977023">
        <w:rPr>
          <w:rFonts w:ascii="Arial" w:hAnsi="Arial" w:cs="Arial"/>
          <w:iCs/>
          <w:lang w:val="es-ES" w:eastAsia="es-CO"/>
        </w:rPr>
        <w:t>Nit</w:t>
      </w:r>
      <w:proofErr w:type="spellEnd"/>
      <w:r w:rsidRPr="00977023">
        <w:rPr>
          <w:rFonts w:ascii="Arial" w:hAnsi="Arial" w:cs="Arial"/>
          <w:iCs/>
          <w:lang w:val="es-ES" w:eastAsia="es-CO"/>
        </w:rPr>
        <w:t xml:space="preserve">. No. 901.179.431-9, dirección: </w:t>
      </w:r>
      <w:r w:rsidR="00872C5D" w:rsidRPr="00977023">
        <w:rPr>
          <w:rFonts w:ascii="Arial" w:hAnsi="Arial" w:cs="Arial"/>
          <w:iCs/>
          <w:lang w:val="es-ES" w:eastAsia="es-CO"/>
        </w:rPr>
        <w:t>Carrera 9 No. 12C-10</w:t>
      </w:r>
      <w:r w:rsidRPr="00977023">
        <w:rPr>
          <w:rFonts w:ascii="Arial" w:hAnsi="Arial" w:cs="Arial"/>
          <w:iCs/>
          <w:lang w:val="es-ES" w:eastAsia="es-CO"/>
        </w:rPr>
        <w:t xml:space="preserve"> de la ciudad de Bogotá, D. C.</w:t>
      </w:r>
    </w:p>
    <w:p w14:paraId="578E6BDB" w14:textId="77777777" w:rsidR="00977023" w:rsidRDefault="00977023" w:rsidP="00977023">
      <w:pPr>
        <w:contextualSpacing/>
        <w:jc w:val="both"/>
        <w:rPr>
          <w:rFonts w:ascii="Arial" w:hAnsi="Arial" w:cs="Arial"/>
          <w:iCs/>
          <w:lang w:val="es-ES" w:eastAsia="es-CO"/>
        </w:rPr>
      </w:pPr>
    </w:p>
    <w:p w14:paraId="0DCCA440" w14:textId="77777777" w:rsidR="0009106C" w:rsidRPr="00977023" w:rsidRDefault="0009106C" w:rsidP="00977023">
      <w:pPr>
        <w:contextualSpacing/>
        <w:jc w:val="both"/>
        <w:rPr>
          <w:rFonts w:ascii="Arial" w:hAnsi="Arial" w:cs="Arial"/>
          <w:iCs/>
          <w:lang w:val="es-ES" w:eastAsia="es-CO"/>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410"/>
        <w:gridCol w:w="3376"/>
      </w:tblGrid>
      <w:tr w:rsidR="00791843" w:rsidRPr="001D3CDF" w14:paraId="2E885404" w14:textId="77777777" w:rsidTr="0009106C">
        <w:trPr>
          <w:trHeight w:val="113"/>
          <w:jc w:val="center"/>
        </w:trPr>
        <w:tc>
          <w:tcPr>
            <w:tcW w:w="3119" w:type="dxa"/>
            <w:shd w:val="clear" w:color="auto" w:fill="auto"/>
            <w:noWrap/>
            <w:vAlign w:val="bottom"/>
            <w:hideMark/>
          </w:tcPr>
          <w:p w14:paraId="7EC5F01B" w14:textId="77777777" w:rsidR="00791843" w:rsidRPr="001D3CDF" w:rsidRDefault="00791843" w:rsidP="00EB3335">
            <w:pPr>
              <w:jc w:val="center"/>
              <w:rPr>
                <w:rFonts w:ascii="Arial" w:hAnsi="Arial" w:cs="Arial"/>
                <w:b/>
                <w:bCs/>
                <w:color w:val="000000"/>
                <w:sz w:val="18"/>
                <w:szCs w:val="18"/>
                <w:highlight w:val="lightGray"/>
                <w:lang w:eastAsia="es-CO"/>
              </w:rPr>
            </w:pPr>
            <w:r w:rsidRPr="001D3CDF">
              <w:rPr>
                <w:rFonts w:ascii="Arial" w:hAnsi="Arial" w:cs="Arial"/>
                <w:b/>
                <w:bCs/>
                <w:color w:val="000000"/>
                <w:sz w:val="18"/>
                <w:szCs w:val="18"/>
                <w:highlight w:val="lightGray"/>
              </w:rPr>
              <w:t>AMPARO</w:t>
            </w:r>
          </w:p>
        </w:tc>
        <w:tc>
          <w:tcPr>
            <w:tcW w:w="2410" w:type="dxa"/>
            <w:shd w:val="clear" w:color="auto" w:fill="auto"/>
            <w:noWrap/>
            <w:vAlign w:val="bottom"/>
            <w:hideMark/>
          </w:tcPr>
          <w:p w14:paraId="0A99393E" w14:textId="77777777" w:rsidR="00791843" w:rsidRPr="001D3CDF" w:rsidRDefault="00791843" w:rsidP="00EB3335">
            <w:pPr>
              <w:jc w:val="center"/>
              <w:rPr>
                <w:rFonts w:ascii="Arial" w:hAnsi="Arial" w:cs="Arial"/>
                <w:b/>
                <w:bCs/>
                <w:color w:val="000000"/>
                <w:sz w:val="18"/>
                <w:szCs w:val="18"/>
                <w:highlight w:val="lightGray"/>
              </w:rPr>
            </w:pPr>
            <w:r w:rsidRPr="001D3CDF">
              <w:rPr>
                <w:rFonts w:ascii="Arial" w:hAnsi="Arial" w:cs="Arial"/>
                <w:b/>
                <w:bCs/>
                <w:color w:val="000000"/>
                <w:sz w:val="18"/>
                <w:szCs w:val="18"/>
                <w:highlight w:val="lightGray"/>
              </w:rPr>
              <w:t xml:space="preserve">SUFICIENCIA </w:t>
            </w:r>
          </w:p>
        </w:tc>
        <w:tc>
          <w:tcPr>
            <w:tcW w:w="3376" w:type="dxa"/>
            <w:shd w:val="clear" w:color="auto" w:fill="auto"/>
            <w:noWrap/>
            <w:vAlign w:val="bottom"/>
            <w:hideMark/>
          </w:tcPr>
          <w:p w14:paraId="3335B5B3" w14:textId="77777777" w:rsidR="00791843" w:rsidRPr="001D3CDF" w:rsidRDefault="00791843" w:rsidP="00EB3335">
            <w:pPr>
              <w:jc w:val="center"/>
              <w:rPr>
                <w:rFonts w:ascii="Arial" w:hAnsi="Arial" w:cs="Arial"/>
                <w:b/>
                <w:bCs/>
                <w:color w:val="000000"/>
                <w:sz w:val="18"/>
                <w:szCs w:val="18"/>
                <w:highlight w:val="lightGray"/>
              </w:rPr>
            </w:pPr>
            <w:r w:rsidRPr="001D3CDF">
              <w:rPr>
                <w:rFonts w:ascii="Arial" w:hAnsi="Arial" w:cs="Arial"/>
                <w:b/>
                <w:bCs/>
                <w:color w:val="000000"/>
                <w:sz w:val="18"/>
                <w:szCs w:val="18"/>
                <w:highlight w:val="lightGray"/>
              </w:rPr>
              <w:t>VIGENCIA</w:t>
            </w:r>
          </w:p>
        </w:tc>
      </w:tr>
      <w:tr w:rsidR="00791843" w:rsidRPr="001D3CDF" w14:paraId="0DE814A4" w14:textId="77777777" w:rsidTr="0009106C">
        <w:trPr>
          <w:trHeight w:val="410"/>
          <w:jc w:val="center"/>
        </w:trPr>
        <w:tc>
          <w:tcPr>
            <w:tcW w:w="3119" w:type="dxa"/>
            <w:shd w:val="clear" w:color="auto" w:fill="auto"/>
            <w:vAlign w:val="bottom"/>
          </w:tcPr>
          <w:p w14:paraId="3F0BFBF0" w14:textId="77777777" w:rsidR="00791843" w:rsidRPr="001D3CDF" w:rsidRDefault="00791843" w:rsidP="00EB3335">
            <w:pPr>
              <w:jc w:val="both"/>
              <w:rPr>
                <w:rFonts w:ascii="Arial" w:hAnsi="Arial" w:cs="Arial"/>
                <w:b/>
                <w:bCs/>
                <w:color w:val="000000"/>
                <w:sz w:val="18"/>
                <w:szCs w:val="18"/>
                <w:highlight w:val="yellow"/>
              </w:rPr>
            </w:pPr>
          </w:p>
        </w:tc>
        <w:tc>
          <w:tcPr>
            <w:tcW w:w="2410" w:type="dxa"/>
            <w:shd w:val="clear" w:color="auto" w:fill="auto"/>
            <w:vAlign w:val="center"/>
          </w:tcPr>
          <w:p w14:paraId="49CD01E6" w14:textId="77777777" w:rsidR="00791843" w:rsidRPr="001D3CDF" w:rsidRDefault="0009106C" w:rsidP="00EB3335">
            <w:pPr>
              <w:jc w:val="both"/>
              <w:rPr>
                <w:rFonts w:ascii="Arial" w:hAnsi="Arial" w:cs="Arial"/>
                <w:color w:val="000000"/>
                <w:sz w:val="18"/>
                <w:szCs w:val="18"/>
                <w:highlight w:val="lightGray"/>
              </w:rPr>
            </w:pPr>
            <w:r w:rsidRPr="001D3CDF">
              <w:rPr>
                <w:rFonts w:ascii="Arial" w:hAnsi="Arial" w:cs="Arial"/>
                <w:color w:val="000000"/>
                <w:sz w:val="18"/>
                <w:szCs w:val="18"/>
                <w:highlight w:val="lightGray"/>
              </w:rPr>
              <w:t>%</w:t>
            </w:r>
          </w:p>
        </w:tc>
        <w:tc>
          <w:tcPr>
            <w:tcW w:w="3376" w:type="dxa"/>
            <w:shd w:val="clear" w:color="auto" w:fill="auto"/>
            <w:vAlign w:val="center"/>
          </w:tcPr>
          <w:p w14:paraId="58CEBAFB" w14:textId="77777777" w:rsidR="00791843" w:rsidRPr="001D3CDF" w:rsidRDefault="0009106C" w:rsidP="00EB3335">
            <w:pPr>
              <w:jc w:val="both"/>
              <w:rPr>
                <w:rFonts w:ascii="Arial" w:hAnsi="Arial" w:cs="Arial"/>
                <w:color w:val="000000"/>
                <w:sz w:val="18"/>
                <w:szCs w:val="18"/>
                <w:highlight w:val="lightGray"/>
              </w:rPr>
            </w:pPr>
            <w:r w:rsidRPr="001D3CDF">
              <w:rPr>
                <w:rFonts w:ascii="Arial" w:hAnsi="Arial" w:cs="Arial"/>
                <w:color w:val="000000"/>
                <w:sz w:val="18"/>
                <w:szCs w:val="18"/>
                <w:highlight w:val="lightGray"/>
              </w:rPr>
              <w:t>Plazo de ejecución del contrato y (indicar número de meses adicionales, término contado a partir de la expedición de la garantía única.</w:t>
            </w:r>
          </w:p>
        </w:tc>
      </w:tr>
      <w:tr w:rsidR="00791843" w:rsidRPr="001D3CDF" w14:paraId="0D877CCB" w14:textId="77777777" w:rsidTr="0009106C">
        <w:trPr>
          <w:trHeight w:val="410"/>
          <w:jc w:val="center"/>
        </w:trPr>
        <w:tc>
          <w:tcPr>
            <w:tcW w:w="3119" w:type="dxa"/>
            <w:shd w:val="clear" w:color="auto" w:fill="auto"/>
            <w:vAlign w:val="bottom"/>
          </w:tcPr>
          <w:p w14:paraId="1B6C88CF" w14:textId="77777777" w:rsidR="00791843" w:rsidRPr="001D3CDF" w:rsidRDefault="00791843" w:rsidP="00EB3335">
            <w:pPr>
              <w:jc w:val="both"/>
              <w:rPr>
                <w:rFonts w:ascii="Arial" w:hAnsi="Arial" w:cs="Arial"/>
                <w:b/>
                <w:bCs/>
                <w:color w:val="000000"/>
                <w:sz w:val="18"/>
                <w:szCs w:val="18"/>
                <w:highlight w:val="yellow"/>
              </w:rPr>
            </w:pPr>
          </w:p>
        </w:tc>
        <w:tc>
          <w:tcPr>
            <w:tcW w:w="2410" w:type="dxa"/>
            <w:shd w:val="clear" w:color="auto" w:fill="auto"/>
            <w:vAlign w:val="bottom"/>
          </w:tcPr>
          <w:p w14:paraId="2DC92DA4" w14:textId="77777777" w:rsidR="00791843" w:rsidRPr="001D3CDF" w:rsidRDefault="0009106C" w:rsidP="00EB3335">
            <w:pPr>
              <w:jc w:val="both"/>
              <w:rPr>
                <w:rFonts w:ascii="Arial" w:hAnsi="Arial" w:cs="Arial"/>
                <w:color w:val="000000"/>
                <w:sz w:val="18"/>
                <w:szCs w:val="18"/>
                <w:highlight w:val="lightGray"/>
              </w:rPr>
            </w:pPr>
            <w:r w:rsidRPr="001D3CDF">
              <w:rPr>
                <w:rFonts w:ascii="Arial" w:hAnsi="Arial" w:cs="Arial"/>
                <w:color w:val="000000"/>
                <w:sz w:val="18"/>
                <w:szCs w:val="18"/>
                <w:highlight w:val="lightGray"/>
              </w:rPr>
              <w:t>%</w:t>
            </w:r>
          </w:p>
        </w:tc>
        <w:tc>
          <w:tcPr>
            <w:tcW w:w="3376" w:type="dxa"/>
            <w:shd w:val="clear" w:color="auto" w:fill="auto"/>
            <w:vAlign w:val="bottom"/>
          </w:tcPr>
          <w:p w14:paraId="19E8A826" w14:textId="77777777" w:rsidR="00791843" w:rsidRPr="001D3CDF" w:rsidRDefault="0009106C" w:rsidP="00EB3335">
            <w:pPr>
              <w:jc w:val="both"/>
              <w:rPr>
                <w:rFonts w:ascii="Arial" w:hAnsi="Arial" w:cs="Arial"/>
                <w:color w:val="000000"/>
                <w:sz w:val="18"/>
                <w:szCs w:val="18"/>
                <w:highlight w:val="lightGray"/>
              </w:rPr>
            </w:pPr>
            <w:r w:rsidRPr="001D3CDF">
              <w:rPr>
                <w:rFonts w:ascii="Arial" w:hAnsi="Arial" w:cs="Arial"/>
                <w:color w:val="000000"/>
                <w:sz w:val="18"/>
                <w:szCs w:val="18"/>
                <w:highlight w:val="lightGray"/>
              </w:rPr>
              <w:t>Plazo de ejecución del contrato y (indicar número de meses adicionales, término contado a partir de la expedición de la garantía única.</w:t>
            </w:r>
          </w:p>
        </w:tc>
      </w:tr>
      <w:tr w:rsidR="00872C5D" w:rsidRPr="001D3CDF" w14:paraId="11EAA3DD" w14:textId="77777777" w:rsidTr="0009106C">
        <w:trPr>
          <w:trHeight w:val="284"/>
          <w:jc w:val="center"/>
        </w:trPr>
        <w:tc>
          <w:tcPr>
            <w:tcW w:w="3119" w:type="dxa"/>
            <w:shd w:val="clear" w:color="auto" w:fill="auto"/>
          </w:tcPr>
          <w:p w14:paraId="21CB3A0F" w14:textId="77777777" w:rsidR="00872C5D" w:rsidRPr="001D3CDF" w:rsidRDefault="00872C5D" w:rsidP="00872C5D">
            <w:pPr>
              <w:spacing w:before="76" w:line="235" w:lineRule="auto"/>
              <w:ind w:right="708"/>
              <w:contextualSpacing/>
              <w:jc w:val="both"/>
              <w:rPr>
                <w:rFonts w:ascii="Arial" w:hAnsi="Arial" w:cs="Arial"/>
                <w:sz w:val="18"/>
                <w:szCs w:val="18"/>
                <w:highlight w:val="yellow"/>
              </w:rPr>
            </w:pPr>
          </w:p>
        </w:tc>
        <w:tc>
          <w:tcPr>
            <w:tcW w:w="2410" w:type="dxa"/>
            <w:shd w:val="clear" w:color="auto" w:fill="auto"/>
          </w:tcPr>
          <w:p w14:paraId="0C7F21C7" w14:textId="77777777" w:rsidR="00872C5D" w:rsidRPr="001D3CDF" w:rsidRDefault="0009106C" w:rsidP="00872C5D">
            <w:pPr>
              <w:spacing w:before="76" w:line="235" w:lineRule="auto"/>
              <w:ind w:right="708"/>
              <w:contextualSpacing/>
              <w:jc w:val="both"/>
              <w:rPr>
                <w:rFonts w:ascii="Arial" w:hAnsi="Arial" w:cs="Arial"/>
                <w:sz w:val="18"/>
                <w:szCs w:val="18"/>
                <w:highlight w:val="lightGray"/>
              </w:rPr>
            </w:pPr>
            <w:r w:rsidRPr="001D3CDF">
              <w:rPr>
                <w:rFonts w:ascii="Arial" w:hAnsi="Arial" w:cs="Arial"/>
                <w:sz w:val="18"/>
                <w:szCs w:val="18"/>
                <w:highlight w:val="lightGray"/>
              </w:rPr>
              <w:t>%</w:t>
            </w:r>
          </w:p>
        </w:tc>
        <w:tc>
          <w:tcPr>
            <w:tcW w:w="3376" w:type="dxa"/>
            <w:shd w:val="clear" w:color="auto" w:fill="auto"/>
          </w:tcPr>
          <w:p w14:paraId="043F77FC" w14:textId="77777777" w:rsidR="00872C5D" w:rsidRPr="001D3CDF" w:rsidRDefault="0009106C" w:rsidP="00872C5D">
            <w:pPr>
              <w:jc w:val="both"/>
              <w:rPr>
                <w:rFonts w:ascii="Arial" w:hAnsi="Arial" w:cs="Arial"/>
                <w:sz w:val="18"/>
                <w:szCs w:val="18"/>
                <w:highlight w:val="lightGray"/>
              </w:rPr>
            </w:pPr>
            <w:r w:rsidRPr="001D3CDF">
              <w:rPr>
                <w:rFonts w:ascii="Arial" w:hAnsi="Arial" w:cs="Arial"/>
                <w:color w:val="000000"/>
                <w:sz w:val="18"/>
                <w:szCs w:val="18"/>
                <w:highlight w:val="lightGray"/>
              </w:rPr>
              <w:t>Plazo de ejecución del contrato y (indicar número de meses adicionales, término contado a partir de la expedición de la garantía única.</w:t>
            </w:r>
          </w:p>
        </w:tc>
      </w:tr>
    </w:tbl>
    <w:p w14:paraId="719D1A4B" w14:textId="77777777" w:rsidR="00554D25" w:rsidRPr="00327203" w:rsidRDefault="00977023" w:rsidP="00554D25">
      <w:pPr>
        <w:jc w:val="both"/>
        <w:rPr>
          <w:rFonts w:ascii="Arial" w:hAnsi="Arial" w:cs="Arial"/>
          <w:color w:val="808080" w:themeColor="background1" w:themeShade="80"/>
          <w:lang w:val="es-ES"/>
        </w:rPr>
      </w:pPr>
      <w:r w:rsidRPr="00327203">
        <w:rPr>
          <w:rFonts w:ascii="Arial" w:hAnsi="Arial" w:cs="Arial"/>
          <w:color w:val="808080" w:themeColor="background1" w:themeShade="80"/>
          <w:highlight w:val="lightGray"/>
          <w:lang w:val="es-ES"/>
        </w:rPr>
        <w:t>(En atención al objeto a contratar y de acuerdo al Manual de Contratación se determinará la garantía que aplica, la suficiencia y la vigencia de la misma.)</w:t>
      </w:r>
    </w:p>
    <w:p w14:paraId="33069440" w14:textId="77777777" w:rsidR="00554D25" w:rsidRPr="009251A8" w:rsidRDefault="00554D25" w:rsidP="000708F6">
      <w:pPr>
        <w:spacing w:before="6"/>
        <w:jc w:val="both"/>
        <w:rPr>
          <w:rFonts w:ascii="Arial" w:eastAsia="Arial" w:hAnsi="Arial" w:cs="Arial"/>
        </w:rPr>
      </w:pPr>
    </w:p>
    <w:p w14:paraId="1E722F66" w14:textId="77777777" w:rsidR="000708F6" w:rsidRPr="009251A8" w:rsidRDefault="000708F6" w:rsidP="000708F6">
      <w:pPr>
        <w:spacing w:before="76" w:line="235" w:lineRule="auto"/>
        <w:ind w:right="708"/>
        <w:contextualSpacing/>
        <w:jc w:val="both"/>
        <w:rPr>
          <w:rFonts w:ascii="Arial" w:hAnsi="Arial" w:cs="Arial"/>
          <w:b/>
          <w:bCs/>
        </w:rPr>
      </w:pPr>
    </w:p>
    <w:p w14:paraId="1D910EDC" w14:textId="77777777" w:rsidR="000708F6" w:rsidRPr="009251A8" w:rsidRDefault="000708F6" w:rsidP="000708F6">
      <w:pPr>
        <w:jc w:val="both"/>
        <w:rPr>
          <w:rFonts w:ascii="Arial" w:hAnsi="Arial" w:cs="Arial"/>
        </w:rPr>
      </w:pPr>
      <w:r w:rsidRPr="009251A8">
        <w:rPr>
          <w:rFonts w:ascii="Arial" w:hAnsi="Arial" w:cs="Arial"/>
          <w:b/>
          <w:bCs/>
        </w:rPr>
        <w:t>4.1</w:t>
      </w:r>
      <w:r w:rsidR="00F2076D">
        <w:rPr>
          <w:rFonts w:ascii="Arial" w:hAnsi="Arial" w:cs="Arial"/>
          <w:b/>
          <w:bCs/>
        </w:rPr>
        <w:t>0</w:t>
      </w:r>
      <w:r w:rsidRPr="009251A8">
        <w:rPr>
          <w:rFonts w:ascii="Arial" w:hAnsi="Arial" w:cs="Arial"/>
          <w:b/>
          <w:bCs/>
        </w:rPr>
        <w:t>. RECOMENDACIÓN</w:t>
      </w:r>
    </w:p>
    <w:p w14:paraId="60F3C73E" w14:textId="77777777" w:rsidR="000708F6" w:rsidRPr="009251A8" w:rsidRDefault="000708F6" w:rsidP="000708F6">
      <w:pPr>
        <w:jc w:val="both"/>
        <w:rPr>
          <w:rFonts w:ascii="Arial" w:hAnsi="Arial" w:cs="Arial"/>
        </w:rPr>
      </w:pPr>
    </w:p>
    <w:p w14:paraId="032F6DA5" w14:textId="26ADC424" w:rsidR="000708F6" w:rsidRPr="00B75AB6" w:rsidRDefault="000708F6" w:rsidP="000708F6">
      <w:pPr>
        <w:jc w:val="both"/>
        <w:rPr>
          <w:rFonts w:ascii="Arial" w:hAnsi="Arial" w:cs="Arial"/>
        </w:rPr>
      </w:pPr>
      <w:r w:rsidRPr="009251A8">
        <w:rPr>
          <w:rFonts w:ascii="Arial" w:hAnsi="Arial" w:cs="Arial"/>
        </w:rPr>
        <w:lastRenderedPageBreak/>
        <w:t xml:space="preserve">Con la presentación de este estudio, queda evidenciada la conveniencia y oportunidad del objeto a contratar para cumplir con </w:t>
      </w:r>
      <w:r w:rsidRPr="00B75AB6">
        <w:rPr>
          <w:rFonts w:ascii="Arial" w:hAnsi="Arial" w:cs="Arial"/>
        </w:rPr>
        <w:t>los fines de La Comisión de la Verdad</w:t>
      </w:r>
      <w:r w:rsidR="00B75AB6" w:rsidRPr="00B75AB6">
        <w:rPr>
          <w:rFonts w:ascii="Arial" w:hAnsi="Arial" w:cs="Arial"/>
        </w:rPr>
        <w:t xml:space="preserve"> en Liquidación</w:t>
      </w:r>
      <w:r w:rsidRPr="00B75AB6">
        <w:rPr>
          <w:rFonts w:ascii="Arial" w:hAnsi="Arial" w:cs="Arial"/>
        </w:rPr>
        <w:t>, por consiguiente, se solicita adelantar el proceso contractual respectivo</w:t>
      </w:r>
      <w:r w:rsidRPr="00B75AB6">
        <w:rPr>
          <w:rFonts w:ascii="Arial" w:hAnsi="Arial" w:cs="Arial"/>
          <w:caps/>
        </w:rPr>
        <w:t>.</w:t>
      </w:r>
    </w:p>
    <w:p w14:paraId="4D8DF76E" w14:textId="77777777" w:rsidR="000708F6" w:rsidRPr="00B75AB6" w:rsidRDefault="000708F6" w:rsidP="000708F6">
      <w:pPr>
        <w:ind w:left="360"/>
        <w:jc w:val="both"/>
        <w:rPr>
          <w:rFonts w:ascii="Arial" w:hAnsi="Arial" w:cs="Arial"/>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5"/>
      </w:tblGrid>
      <w:tr w:rsidR="00B75AB6" w:rsidRPr="00B75AB6" w14:paraId="4EE6F2C1" w14:textId="77777777" w:rsidTr="00833014">
        <w:tc>
          <w:tcPr>
            <w:tcW w:w="9565" w:type="dxa"/>
          </w:tcPr>
          <w:p w14:paraId="5A5A2269" w14:textId="4872F703" w:rsidR="00833014" w:rsidRPr="00B75AB6" w:rsidRDefault="00B75AB6" w:rsidP="00565FC1">
            <w:pPr>
              <w:jc w:val="both"/>
              <w:rPr>
                <w:rFonts w:ascii="Arial" w:hAnsi="Arial" w:cs="Arial"/>
                <w:b/>
                <w:bCs/>
              </w:rPr>
            </w:pPr>
            <w:r w:rsidRPr="00B75AB6">
              <w:rPr>
                <w:rFonts w:ascii="Arial" w:hAnsi="Arial" w:cs="Arial"/>
                <w:b/>
                <w:bCs/>
              </w:rPr>
              <w:t xml:space="preserve">EQUIPO </w:t>
            </w:r>
            <w:r w:rsidR="00833014" w:rsidRPr="00B75AB6">
              <w:rPr>
                <w:rFonts w:ascii="Arial" w:hAnsi="Arial" w:cs="Arial"/>
                <w:b/>
                <w:bCs/>
              </w:rPr>
              <w:t>DE ORIGEN</w:t>
            </w:r>
          </w:p>
        </w:tc>
      </w:tr>
      <w:tr w:rsidR="00833014" w:rsidRPr="009251A8" w14:paraId="4B48FD92" w14:textId="77777777" w:rsidTr="00833014">
        <w:tc>
          <w:tcPr>
            <w:tcW w:w="9565" w:type="dxa"/>
          </w:tcPr>
          <w:p w14:paraId="0CFBC370" w14:textId="77777777" w:rsidR="00833014" w:rsidRPr="009251A8" w:rsidRDefault="00833014" w:rsidP="00565FC1">
            <w:pPr>
              <w:ind w:left="360"/>
              <w:jc w:val="both"/>
              <w:rPr>
                <w:rFonts w:ascii="Arial" w:hAnsi="Arial" w:cs="Arial"/>
              </w:rPr>
            </w:pPr>
            <w:r w:rsidRPr="009251A8">
              <w:rPr>
                <w:rFonts w:ascii="Arial" w:hAnsi="Arial" w:cs="Arial"/>
              </w:rPr>
              <w:t xml:space="preserve"> </w:t>
            </w:r>
          </w:p>
          <w:p w14:paraId="318553B0" w14:textId="77777777" w:rsidR="00833014" w:rsidRPr="009251A8" w:rsidRDefault="00833014" w:rsidP="00565FC1">
            <w:pPr>
              <w:ind w:left="360"/>
              <w:jc w:val="both"/>
              <w:rPr>
                <w:rFonts w:ascii="Arial" w:hAnsi="Arial" w:cs="Arial"/>
              </w:rPr>
            </w:pPr>
            <w:r w:rsidRPr="009251A8">
              <w:rPr>
                <w:rFonts w:ascii="Arial" w:hAnsi="Arial" w:cs="Arial"/>
              </w:rPr>
              <w:t>__________________________________</w:t>
            </w:r>
          </w:p>
          <w:p w14:paraId="62E86306" w14:textId="77777777" w:rsidR="00833014" w:rsidRPr="009251A8" w:rsidRDefault="00833014" w:rsidP="00565FC1">
            <w:pPr>
              <w:jc w:val="both"/>
              <w:rPr>
                <w:rFonts w:ascii="Arial" w:hAnsi="Arial" w:cs="Arial"/>
              </w:rPr>
            </w:pPr>
            <w:r w:rsidRPr="009251A8">
              <w:rPr>
                <w:rFonts w:ascii="Arial" w:hAnsi="Arial" w:cs="Arial"/>
              </w:rPr>
              <w:t xml:space="preserve">      </w:t>
            </w:r>
          </w:p>
          <w:p w14:paraId="082BC017" w14:textId="71E0F47E" w:rsidR="00791843" w:rsidRDefault="00833014" w:rsidP="00791843">
            <w:pPr>
              <w:ind w:firstLine="360"/>
              <w:jc w:val="both"/>
              <w:rPr>
                <w:rFonts w:ascii="Arial" w:hAnsi="Arial" w:cs="Arial"/>
              </w:rPr>
            </w:pPr>
            <w:r w:rsidRPr="009251A8">
              <w:rPr>
                <w:rFonts w:ascii="Arial" w:hAnsi="Arial" w:cs="Arial"/>
              </w:rPr>
              <w:t>Nombre:</w:t>
            </w:r>
            <w:r w:rsidR="004B1188">
              <w:rPr>
                <w:rFonts w:ascii="Arial" w:hAnsi="Arial" w:cs="Arial"/>
              </w:rPr>
              <w:t xml:space="preserve"> </w:t>
            </w:r>
            <w:proofErr w:type="spellStart"/>
            <w:r w:rsidR="00791843">
              <w:rPr>
                <w:rFonts w:ascii="Arial" w:hAnsi="Arial" w:cs="Arial"/>
              </w:rPr>
              <w:t>xxxxx</w:t>
            </w:r>
            <w:proofErr w:type="spellEnd"/>
          </w:p>
          <w:p w14:paraId="1174DCD8" w14:textId="77777777" w:rsidR="00833014" w:rsidRPr="009251A8" w:rsidRDefault="00833014" w:rsidP="00791843">
            <w:pPr>
              <w:ind w:firstLine="360"/>
              <w:jc w:val="both"/>
              <w:rPr>
                <w:rFonts w:ascii="Arial" w:hAnsi="Arial" w:cs="Arial"/>
              </w:rPr>
            </w:pPr>
            <w:r w:rsidRPr="009251A8">
              <w:rPr>
                <w:rFonts w:ascii="Arial" w:hAnsi="Arial" w:cs="Arial"/>
              </w:rPr>
              <w:t xml:space="preserve">Cargo: </w:t>
            </w:r>
            <w:proofErr w:type="spellStart"/>
            <w:r w:rsidR="00791843">
              <w:rPr>
                <w:rFonts w:ascii="Arial" w:hAnsi="Arial" w:cs="Arial"/>
              </w:rPr>
              <w:t>xxxxxx</w:t>
            </w:r>
            <w:proofErr w:type="spellEnd"/>
          </w:p>
        </w:tc>
      </w:tr>
    </w:tbl>
    <w:p w14:paraId="4A349F3B" w14:textId="77777777" w:rsidR="000708F6" w:rsidRPr="009251A8" w:rsidRDefault="000708F6" w:rsidP="00E95FB7">
      <w:pPr>
        <w:jc w:val="both"/>
        <w:rPr>
          <w:rFonts w:ascii="Arial" w:hAnsi="Arial" w:cs="Arial"/>
        </w:rPr>
      </w:pPr>
    </w:p>
    <w:sectPr w:rsidR="000708F6" w:rsidRPr="009251A8" w:rsidSect="00E95FB7">
      <w:headerReference w:type="default" r:id="rId8"/>
      <w:footerReference w:type="default" r:id="rId9"/>
      <w:headerReference w:type="first" r:id="rId10"/>
      <w:footerReference w:type="first" r:id="rId11"/>
      <w:pgSz w:w="12240" w:h="15840" w:code="1"/>
      <w:pgMar w:top="1418" w:right="1325" w:bottom="1418"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E5A3" w14:textId="77777777" w:rsidR="007D437A" w:rsidRDefault="007D437A">
      <w:r>
        <w:separator/>
      </w:r>
    </w:p>
  </w:endnote>
  <w:endnote w:type="continuationSeparator" w:id="0">
    <w:p w14:paraId="5B63BED2" w14:textId="77777777" w:rsidR="007D437A" w:rsidRDefault="007D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88056"/>
      <w:docPartObj>
        <w:docPartGallery w:val="Page Numbers (Bottom of Page)"/>
        <w:docPartUnique/>
      </w:docPartObj>
    </w:sdtPr>
    <w:sdtEndPr/>
    <w:sdtContent>
      <w:p w14:paraId="3CEC2A68" w14:textId="77777777" w:rsidR="00CE7DD4" w:rsidRPr="003D3FFF" w:rsidRDefault="00CE7DD4" w:rsidP="00CE7DD4">
        <w:pPr>
          <w:pStyle w:val="Piedepgina"/>
          <w:jc w:val="center"/>
          <w:rPr>
            <w:rFonts w:ascii="Arial Black" w:hAnsi="Arial Black" w:cs="Arial"/>
            <w:bCs/>
            <w:sz w:val="16"/>
            <w:szCs w:val="16"/>
          </w:rPr>
        </w:pPr>
        <w:r w:rsidRPr="003D3FFF">
          <w:rPr>
            <w:rFonts w:ascii="Arial Black" w:hAnsi="Arial Black" w:cs="Arial"/>
            <w:bCs/>
            <w:sz w:val="16"/>
            <w:szCs w:val="16"/>
          </w:rPr>
          <w:t xml:space="preserve">Piensa en el medio ambiente antes de imprimir este documento.  </w:t>
        </w:r>
      </w:p>
      <w:p w14:paraId="4B23B4D8" w14:textId="77777777" w:rsidR="00CE7DD4" w:rsidRDefault="00CE7DD4" w:rsidP="00CE7DD4">
        <w:pPr>
          <w:pStyle w:val="Piedepgina"/>
          <w:jc w:val="center"/>
          <w:rPr>
            <w:rFonts w:ascii="Arial" w:hAnsi="Arial" w:cs="Arial"/>
            <w:sz w:val="12"/>
            <w:szCs w:val="12"/>
          </w:rPr>
        </w:pPr>
        <w:r>
          <w:rPr>
            <w:rFonts w:ascii="Arial" w:hAnsi="Arial" w:cs="Arial"/>
            <w:sz w:val="12"/>
            <w:szCs w:val="12"/>
          </w:rPr>
          <w:t>Cualquier copia impresa de este documento se considera como COPIA NO CONTROLADA</w:t>
        </w:r>
      </w:p>
      <w:p w14:paraId="33DD8CE0" w14:textId="77777777" w:rsidR="00DC61AF" w:rsidRDefault="00CE7DD4" w:rsidP="00CE7DD4">
        <w:pPr>
          <w:pStyle w:val="Piedepgina"/>
          <w:jc w:val="right"/>
        </w:pPr>
        <w:r>
          <w:fldChar w:fldCharType="begin"/>
        </w:r>
        <w:r>
          <w:instrText>PAGE   \* MERGEFORMAT</w:instrText>
        </w:r>
        <w:r>
          <w:fldChar w:fldCharType="separate"/>
        </w:r>
        <w:r w:rsidR="00CE6F47" w:rsidRPr="00CE6F47">
          <w:rPr>
            <w:noProof/>
            <w:lang w:val="es-ES"/>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DC24" w14:textId="77777777" w:rsidR="00443142" w:rsidRDefault="00443142" w:rsidP="0074522A">
    <w:pPr>
      <w:pStyle w:val="Piedepgina"/>
      <w:jc w:val="center"/>
    </w:pPr>
    <w:r>
      <w:rPr>
        <w:rFonts w:ascii="Arial Narrow" w:hAnsi="Arial Narrow"/>
        <w:noProof/>
        <w:sz w:val="16"/>
        <w:szCs w:val="18"/>
        <w:lang w:eastAsia="es-CO"/>
      </w:rPr>
      <w:drawing>
        <wp:inline distT="0" distB="0" distL="0" distR="0" wp14:anchorId="1458D4E2" wp14:editId="2EEB93DB">
          <wp:extent cx="1561465" cy="361950"/>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361950"/>
                  </a:xfrm>
                  <a:prstGeom prst="rect">
                    <a:avLst/>
                  </a:prstGeom>
                  <a:noFill/>
                  <a:ln>
                    <a:noFill/>
                  </a:ln>
                </pic:spPr>
              </pic:pic>
            </a:graphicData>
          </a:graphic>
        </wp:inline>
      </w:drawing>
    </w:r>
  </w:p>
  <w:p w14:paraId="663D3ABA" w14:textId="77777777" w:rsidR="00443142" w:rsidRPr="009A67BC" w:rsidRDefault="00443142" w:rsidP="0074522A">
    <w:pPr>
      <w:pStyle w:val="Piedepgina"/>
    </w:pPr>
    <w:r>
      <w:rPr>
        <w:rFonts w:ascii="Arial Narrow" w:hAnsi="Arial Narrow"/>
        <w:noProof/>
        <w:sz w:val="16"/>
        <w:szCs w:val="18"/>
        <w:lang w:eastAsia="es-CO"/>
      </w:rPr>
      <w:drawing>
        <wp:inline distT="0" distB="0" distL="0" distR="0" wp14:anchorId="1E94036A" wp14:editId="2F53BE98">
          <wp:extent cx="5610860" cy="361950"/>
          <wp:effectExtent l="0" t="0" r="8890" b="0"/>
          <wp:docPr id="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086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9EDD" w14:textId="77777777" w:rsidR="007D437A" w:rsidRDefault="007D437A">
      <w:r>
        <w:separator/>
      </w:r>
    </w:p>
  </w:footnote>
  <w:footnote w:type="continuationSeparator" w:id="0">
    <w:p w14:paraId="61767588" w14:textId="77777777" w:rsidR="007D437A" w:rsidRDefault="007D4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127"/>
      <w:gridCol w:w="1985"/>
      <w:gridCol w:w="1275"/>
      <w:gridCol w:w="1701"/>
      <w:gridCol w:w="2835"/>
    </w:tblGrid>
    <w:tr w:rsidR="00DC61AF" w:rsidRPr="00D1358C" w14:paraId="6266B433" w14:textId="77777777" w:rsidTr="00807377">
      <w:trPr>
        <w:trHeight w:val="416"/>
      </w:trPr>
      <w:tc>
        <w:tcPr>
          <w:tcW w:w="2127" w:type="dxa"/>
          <w:vMerge w:val="restart"/>
          <w:vAlign w:val="center"/>
        </w:tcPr>
        <w:p w14:paraId="4CE977A9" w14:textId="43C64BC7" w:rsidR="00DC61AF" w:rsidRPr="00D1358C" w:rsidRDefault="00BA5443" w:rsidP="00DC61AF">
          <w:pPr>
            <w:tabs>
              <w:tab w:val="center" w:pos="4252"/>
              <w:tab w:val="right" w:pos="8504"/>
            </w:tabs>
            <w:jc w:val="center"/>
            <w:rPr>
              <w:rFonts w:ascii="Arial" w:eastAsia="Arial" w:hAnsi="Arial" w:cs="Arial"/>
            </w:rPr>
          </w:pPr>
          <w:r>
            <w:rPr>
              <w:noProof/>
            </w:rPr>
            <w:drawing>
              <wp:inline distT="0" distB="0" distL="0" distR="0" wp14:anchorId="44D36F8E" wp14:editId="0D2E497F">
                <wp:extent cx="1261745" cy="5137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513715"/>
                        </a:xfrm>
                        <a:prstGeom prst="rect">
                          <a:avLst/>
                        </a:prstGeom>
                        <a:noFill/>
                        <a:ln>
                          <a:noFill/>
                        </a:ln>
                      </pic:spPr>
                    </pic:pic>
                  </a:graphicData>
                </a:graphic>
              </wp:inline>
            </w:drawing>
          </w:r>
        </w:p>
      </w:tc>
      <w:tc>
        <w:tcPr>
          <w:tcW w:w="7796" w:type="dxa"/>
          <w:gridSpan w:val="4"/>
          <w:shd w:val="clear" w:color="auto" w:fill="FFFFFF"/>
          <w:vAlign w:val="center"/>
        </w:tcPr>
        <w:p w14:paraId="33A073D9" w14:textId="77777777" w:rsidR="00DC61AF" w:rsidRDefault="00DC61AF" w:rsidP="00DC61AF">
          <w:pPr>
            <w:pStyle w:val="Sinespaciado"/>
            <w:jc w:val="center"/>
            <w:rPr>
              <w:rFonts w:ascii="Arial" w:hAnsi="Arial" w:cs="Arial"/>
              <w:b/>
            </w:rPr>
          </w:pPr>
        </w:p>
        <w:p w14:paraId="2D89236D" w14:textId="77777777" w:rsidR="00DC61AF" w:rsidRPr="004B1188" w:rsidRDefault="00DC61AF" w:rsidP="00DC61AF">
          <w:pPr>
            <w:pStyle w:val="MARITZA3"/>
            <w:jc w:val="center"/>
            <w:rPr>
              <w:rFonts w:ascii="Arial" w:hAnsi="Arial" w:cs="Arial"/>
              <w:b/>
              <w:lang w:val="es-CO" w:eastAsia="es-CO"/>
            </w:rPr>
          </w:pPr>
          <w:r w:rsidRPr="004B1188">
            <w:rPr>
              <w:rFonts w:ascii="Arial" w:hAnsi="Arial" w:cs="Arial"/>
              <w:b/>
              <w:lang w:val="es-CO" w:eastAsia="es-CO"/>
            </w:rPr>
            <w:t>ESTUDIOS PREVIOS CONTRATACION DIRECTA OTRAS CAUSALES</w:t>
          </w:r>
        </w:p>
        <w:p w14:paraId="0120CD0A" w14:textId="77777777" w:rsidR="00DC61AF" w:rsidRPr="009A0931" w:rsidRDefault="00DC61AF" w:rsidP="00DC61AF">
          <w:pPr>
            <w:pStyle w:val="Sinespaciado"/>
            <w:jc w:val="center"/>
            <w:rPr>
              <w:rFonts w:ascii="Arial" w:eastAsia="Arial" w:hAnsi="Arial" w:cs="Arial"/>
              <w:b/>
              <w:lang w:eastAsia="es-CO"/>
            </w:rPr>
          </w:pPr>
        </w:p>
      </w:tc>
    </w:tr>
    <w:tr w:rsidR="00DC61AF" w:rsidRPr="00D1358C" w14:paraId="1533E03C" w14:textId="77777777" w:rsidTr="001D3CDF">
      <w:tblPrEx>
        <w:tblCellMar>
          <w:left w:w="108" w:type="dxa"/>
          <w:right w:w="108" w:type="dxa"/>
        </w:tblCellMar>
      </w:tblPrEx>
      <w:trPr>
        <w:trHeight w:val="580"/>
      </w:trPr>
      <w:tc>
        <w:tcPr>
          <w:tcW w:w="2127" w:type="dxa"/>
          <w:vMerge/>
          <w:vAlign w:val="center"/>
        </w:tcPr>
        <w:p w14:paraId="191BF1E1" w14:textId="77777777" w:rsidR="00DC61AF" w:rsidRPr="00D1358C" w:rsidRDefault="00DC61AF" w:rsidP="00DC61AF">
          <w:pPr>
            <w:widowControl w:val="0"/>
            <w:pBdr>
              <w:top w:val="nil"/>
              <w:left w:val="nil"/>
              <w:bottom w:val="nil"/>
              <w:right w:val="nil"/>
              <w:between w:val="nil"/>
            </w:pBdr>
            <w:spacing w:line="276" w:lineRule="auto"/>
            <w:rPr>
              <w:rFonts w:ascii="Arial" w:eastAsia="Arial" w:hAnsi="Arial" w:cs="Arial"/>
              <w:b/>
            </w:rPr>
          </w:pPr>
        </w:p>
      </w:tc>
      <w:tc>
        <w:tcPr>
          <w:tcW w:w="1985" w:type="dxa"/>
          <w:shd w:val="clear" w:color="auto" w:fill="FFFFFF"/>
          <w:vAlign w:val="center"/>
        </w:tcPr>
        <w:p w14:paraId="601B1283" w14:textId="77777777" w:rsidR="00DC61AF" w:rsidRPr="009A0931" w:rsidRDefault="00DC61AF" w:rsidP="00DC61AF">
          <w:pPr>
            <w:rPr>
              <w:rFonts w:ascii="Arial" w:eastAsia="Arial" w:hAnsi="Arial" w:cs="Arial"/>
              <w:b/>
              <w:sz w:val="16"/>
              <w:szCs w:val="16"/>
            </w:rPr>
          </w:pPr>
          <w:r w:rsidRPr="009A0931">
            <w:rPr>
              <w:rFonts w:ascii="Arial" w:eastAsia="Arial" w:hAnsi="Arial" w:cs="Arial"/>
              <w:b/>
              <w:sz w:val="16"/>
              <w:szCs w:val="16"/>
            </w:rPr>
            <w:t xml:space="preserve">Proceso: </w:t>
          </w:r>
          <w:r w:rsidR="00662335">
            <w:rPr>
              <w:rFonts w:ascii="Arial" w:eastAsia="Arial" w:hAnsi="Arial" w:cs="Arial"/>
              <w:b/>
              <w:sz w:val="16"/>
              <w:szCs w:val="16"/>
            </w:rPr>
            <w:t xml:space="preserve"> </w:t>
          </w:r>
          <w:r>
            <w:rPr>
              <w:rFonts w:ascii="Arial" w:eastAsia="Arial" w:hAnsi="Arial" w:cs="Arial"/>
              <w:b/>
              <w:sz w:val="16"/>
              <w:szCs w:val="16"/>
            </w:rPr>
            <w:t>Gestión Jurídica y Contractual</w:t>
          </w:r>
        </w:p>
        <w:p w14:paraId="09A21A43" w14:textId="77777777" w:rsidR="00DC61AF" w:rsidRPr="009A0931" w:rsidRDefault="00DC61AF" w:rsidP="00DC61AF">
          <w:pPr>
            <w:rPr>
              <w:rFonts w:ascii="Arial" w:eastAsia="Arial" w:hAnsi="Arial" w:cs="Arial"/>
              <w:b/>
              <w:sz w:val="16"/>
              <w:szCs w:val="16"/>
            </w:rPr>
          </w:pPr>
        </w:p>
      </w:tc>
      <w:tc>
        <w:tcPr>
          <w:tcW w:w="1275" w:type="dxa"/>
          <w:shd w:val="clear" w:color="auto" w:fill="FFFFFF"/>
          <w:vAlign w:val="center"/>
        </w:tcPr>
        <w:p w14:paraId="2AD63AAF" w14:textId="6BA0F446" w:rsidR="00DC61AF" w:rsidRPr="009A0931" w:rsidRDefault="00DC61AF" w:rsidP="00DC61AF">
          <w:pPr>
            <w:rPr>
              <w:rFonts w:ascii="Arial" w:eastAsia="Arial" w:hAnsi="Arial" w:cs="Arial"/>
              <w:b/>
              <w:sz w:val="16"/>
              <w:szCs w:val="16"/>
            </w:rPr>
          </w:pPr>
          <w:r w:rsidRPr="009A0931">
            <w:rPr>
              <w:rFonts w:ascii="Arial" w:eastAsia="Arial" w:hAnsi="Arial" w:cs="Arial"/>
              <w:b/>
              <w:sz w:val="16"/>
              <w:szCs w:val="16"/>
            </w:rPr>
            <w:t>Versión:</w:t>
          </w:r>
          <w:r w:rsidR="00807377">
            <w:rPr>
              <w:rFonts w:ascii="Arial" w:eastAsia="Arial" w:hAnsi="Arial" w:cs="Arial"/>
              <w:b/>
              <w:sz w:val="16"/>
              <w:szCs w:val="16"/>
            </w:rPr>
            <w:t xml:space="preserve"> </w:t>
          </w:r>
          <w:r w:rsidR="004B1188">
            <w:rPr>
              <w:rFonts w:ascii="Arial" w:eastAsia="Arial" w:hAnsi="Arial" w:cs="Arial"/>
              <w:b/>
              <w:sz w:val="16"/>
              <w:szCs w:val="16"/>
            </w:rPr>
            <w:t>2</w:t>
          </w:r>
        </w:p>
      </w:tc>
      <w:tc>
        <w:tcPr>
          <w:tcW w:w="1701" w:type="dxa"/>
          <w:shd w:val="clear" w:color="auto" w:fill="FFFFFF"/>
          <w:vAlign w:val="center"/>
        </w:tcPr>
        <w:p w14:paraId="779603D8" w14:textId="18C80875" w:rsidR="00DC61AF" w:rsidRPr="009A0931" w:rsidRDefault="00DC61AF" w:rsidP="00DC61AF">
          <w:pPr>
            <w:rPr>
              <w:rFonts w:ascii="Arial" w:eastAsia="Arial" w:hAnsi="Arial" w:cs="Arial"/>
              <w:b/>
              <w:sz w:val="16"/>
              <w:szCs w:val="16"/>
            </w:rPr>
          </w:pPr>
          <w:r w:rsidRPr="009A0931">
            <w:rPr>
              <w:rFonts w:ascii="Arial" w:eastAsia="Arial" w:hAnsi="Arial" w:cs="Arial"/>
              <w:b/>
              <w:sz w:val="16"/>
              <w:szCs w:val="16"/>
            </w:rPr>
            <w:t>Código:</w:t>
          </w:r>
          <w:r w:rsidR="004B1188">
            <w:rPr>
              <w:rFonts w:ascii="Arial" w:eastAsia="Arial" w:hAnsi="Arial" w:cs="Arial"/>
              <w:b/>
              <w:sz w:val="16"/>
              <w:szCs w:val="16"/>
            </w:rPr>
            <w:t xml:space="preserve"> </w:t>
          </w:r>
          <w:r w:rsidR="00662335">
            <w:rPr>
              <w:rFonts w:ascii="Arial" w:eastAsia="Arial" w:hAnsi="Arial" w:cs="Arial"/>
              <w:b/>
              <w:sz w:val="16"/>
              <w:szCs w:val="16"/>
            </w:rPr>
            <w:t>F3.M</w:t>
          </w:r>
          <w:proofErr w:type="gramStart"/>
          <w:r w:rsidR="00662335">
            <w:rPr>
              <w:rFonts w:ascii="Arial" w:eastAsia="Arial" w:hAnsi="Arial" w:cs="Arial"/>
              <w:b/>
              <w:sz w:val="16"/>
              <w:szCs w:val="16"/>
            </w:rPr>
            <w:t>1.JC</w:t>
          </w:r>
          <w:proofErr w:type="gramEnd"/>
        </w:p>
      </w:tc>
      <w:tc>
        <w:tcPr>
          <w:tcW w:w="2835" w:type="dxa"/>
          <w:shd w:val="clear" w:color="auto" w:fill="FFFFFF"/>
          <w:vAlign w:val="center"/>
        </w:tcPr>
        <w:p w14:paraId="511E5F1E" w14:textId="0ECF0C2B" w:rsidR="00DC61AF" w:rsidRPr="009A0931" w:rsidRDefault="00DC61AF" w:rsidP="00DC61AF">
          <w:pPr>
            <w:rPr>
              <w:rFonts w:ascii="Arial" w:eastAsia="Arial" w:hAnsi="Arial" w:cs="Arial"/>
              <w:b/>
              <w:sz w:val="16"/>
              <w:szCs w:val="16"/>
            </w:rPr>
          </w:pPr>
          <w:r w:rsidRPr="009A0931">
            <w:rPr>
              <w:rFonts w:ascii="Arial" w:eastAsia="Arial" w:hAnsi="Arial" w:cs="Arial"/>
              <w:b/>
              <w:sz w:val="16"/>
              <w:szCs w:val="16"/>
            </w:rPr>
            <w:t xml:space="preserve">Fecha </w:t>
          </w:r>
          <w:r w:rsidR="004B1188">
            <w:rPr>
              <w:rFonts w:ascii="Arial" w:eastAsia="Arial" w:hAnsi="Arial" w:cs="Arial"/>
              <w:b/>
              <w:sz w:val="16"/>
              <w:szCs w:val="16"/>
            </w:rPr>
            <w:t>Aproba</w:t>
          </w:r>
          <w:r w:rsidRPr="009A0931">
            <w:rPr>
              <w:rFonts w:ascii="Arial" w:eastAsia="Arial" w:hAnsi="Arial" w:cs="Arial"/>
              <w:b/>
              <w:sz w:val="16"/>
              <w:szCs w:val="16"/>
            </w:rPr>
            <w:t>ción:</w:t>
          </w:r>
          <w:r w:rsidR="00CE7DD4">
            <w:rPr>
              <w:rFonts w:ascii="Arial" w:eastAsia="Arial" w:hAnsi="Arial" w:cs="Arial"/>
              <w:b/>
              <w:sz w:val="16"/>
              <w:szCs w:val="16"/>
            </w:rPr>
            <w:t xml:space="preserve"> </w:t>
          </w:r>
          <w:r w:rsidR="001D3CDF">
            <w:rPr>
              <w:rFonts w:ascii="Arial" w:eastAsia="Arial" w:hAnsi="Arial" w:cs="Arial"/>
              <w:b/>
              <w:sz w:val="16"/>
              <w:szCs w:val="16"/>
            </w:rPr>
            <w:t>17</w:t>
          </w:r>
          <w:r w:rsidR="004B1188">
            <w:rPr>
              <w:rFonts w:ascii="Arial" w:eastAsia="Arial" w:hAnsi="Arial" w:cs="Arial"/>
              <w:b/>
              <w:sz w:val="16"/>
              <w:szCs w:val="16"/>
            </w:rPr>
            <w:t>/02/2023</w:t>
          </w:r>
        </w:p>
      </w:tc>
    </w:tr>
  </w:tbl>
  <w:p w14:paraId="022E2B94" w14:textId="77777777" w:rsidR="00443142" w:rsidRPr="001C0CA4" w:rsidRDefault="001D3CDF" w:rsidP="00CE7DD4">
    <w:pPr>
      <w:pStyle w:val="Encabezado"/>
      <w:rPr>
        <w:color w:val="4E4D4D"/>
      </w:rPr>
    </w:pPr>
    <w:r>
      <w:rPr>
        <w:noProof/>
        <w:lang w:eastAsia="en-US"/>
      </w:rPr>
      <w:pict w14:anchorId="404A6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81955" o:spid="_x0000_s1025" type="#_x0000_t136" style="position:absolute;margin-left:0;margin-top:0;width:505.2pt;height:144.3pt;rotation:315;z-index:-251658752;mso-position-horizontal:center;mso-position-horizontal-relative:margin;mso-position-vertical:center;mso-position-vertical-relative:margin" o:allowincell="f" fillcolor="#bfbfbf [2412]"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646D" w14:textId="77777777" w:rsidR="00443142" w:rsidRDefault="00443142" w:rsidP="0074522A">
    <w:pPr>
      <w:pStyle w:val="Encabezado"/>
      <w:jc w:val="right"/>
      <w:rPr>
        <w:b/>
      </w:rPr>
    </w:pPr>
    <w:r>
      <w:rPr>
        <w:noProof/>
        <w:lang w:eastAsia="es-CO"/>
      </w:rPr>
      <w:drawing>
        <wp:inline distT="0" distB="0" distL="0" distR="0" wp14:anchorId="2955E570" wp14:editId="5F4FD2DA">
          <wp:extent cx="1508125" cy="61150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611505"/>
                  </a:xfrm>
                  <a:prstGeom prst="rect">
                    <a:avLst/>
                  </a:prstGeom>
                  <a:noFill/>
                  <a:ln>
                    <a:noFill/>
                  </a:ln>
                </pic:spPr>
              </pic:pic>
            </a:graphicData>
          </a:graphic>
        </wp:inline>
      </w:drawing>
    </w:r>
  </w:p>
  <w:p w14:paraId="5D53775F" w14:textId="77777777" w:rsidR="00443142" w:rsidRPr="006D761F" w:rsidRDefault="00443142" w:rsidP="0074522A">
    <w:pPr>
      <w:pStyle w:val="Ttulo1"/>
      <w:rPr>
        <w:sz w:val="24"/>
        <w:szCs w:val="24"/>
      </w:rPr>
    </w:pPr>
    <w:r w:rsidRPr="006D761F">
      <w:rPr>
        <w:sz w:val="24"/>
        <w:szCs w:val="24"/>
      </w:rPr>
      <w:t>TÍTULO DEL DOCUMENTO</w:t>
    </w:r>
  </w:p>
  <w:p w14:paraId="6617662E" w14:textId="77777777" w:rsidR="00443142" w:rsidRPr="001C0CA4" w:rsidRDefault="00443142" w:rsidP="0074522A">
    <w:pPr>
      <w:rPr>
        <w:color w:val="4E4D4D"/>
      </w:rPr>
    </w:pPr>
    <w:r w:rsidRPr="001C0CA4">
      <w:rPr>
        <w:color w:val="4E4D4D"/>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4FF"/>
    <w:multiLevelType w:val="hybridMultilevel"/>
    <w:tmpl w:val="B008C772"/>
    <w:lvl w:ilvl="0" w:tplc="6E5C2B9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F213D6"/>
    <w:multiLevelType w:val="hybridMultilevel"/>
    <w:tmpl w:val="FFE8F9EA"/>
    <w:lvl w:ilvl="0" w:tplc="9E42B64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F93986"/>
    <w:multiLevelType w:val="hybridMultilevel"/>
    <w:tmpl w:val="0E8A00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016899"/>
    <w:multiLevelType w:val="hybridMultilevel"/>
    <w:tmpl w:val="F91070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A723A4"/>
    <w:multiLevelType w:val="hybridMultilevel"/>
    <w:tmpl w:val="92A2D90E"/>
    <w:lvl w:ilvl="0" w:tplc="ADE833D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2A2A88"/>
    <w:multiLevelType w:val="hybridMultilevel"/>
    <w:tmpl w:val="B3741BA4"/>
    <w:lvl w:ilvl="0" w:tplc="240A000F">
      <w:start w:val="1"/>
      <w:numFmt w:val="decimal"/>
      <w:lvlText w:val="%1."/>
      <w:lvlJc w:val="left"/>
      <w:pPr>
        <w:ind w:left="92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737A22"/>
    <w:multiLevelType w:val="hybridMultilevel"/>
    <w:tmpl w:val="7276A9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98125A9"/>
    <w:multiLevelType w:val="hybridMultilevel"/>
    <w:tmpl w:val="9D6836F4"/>
    <w:lvl w:ilvl="0" w:tplc="0DDAE688">
      <w:start w:val="3"/>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A46178"/>
    <w:multiLevelType w:val="hybridMultilevel"/>
    <w:tmpl w:val="0FB4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13CFC"/>
    <w:multiLevelType w:val="multilevel"/>
    <w:tmpl w:val="A9FEFD52"/>
    <w:lvl w:ilvl="0">
      <w:start w:val="1"/>
      <w:numFmt w:val="lowerLetter"/>
      <w:lvlText w:val="%1."/>
      <w:lvlJc w:val="left"/>
      <w:pPr>
        <w:ind w:left="360" w:hanging="360"/>
      </w:pPr>
      <w:rPr>
        <w:rFonts w:hint="default"/>
        <w:b w:val="0"/>
        <w:color w:val="auto"/>
      </w:rPr>
    </w:lvl>
    <w:lvl w:ilvl="1">
      <w:start w:val="1"/>
      <w:numFmt w:val="bullet"/>
      <w:lvlText w:val=""/>
      <w:lvlJc w:val="left"/>
      <w:pPr>
        <w:ind w:left="720" w:hanging="720"/>
      </w:pPr>
      <w:rPr>
        <w:rFonts w:ascii="Wingdings" w:hAnsi="Wingding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20505930"/>
    <w:multiLevelType w:val="hybridMultilevel"/>
    <w:tmpl w:val="3EA261FC"/>
    <w:lvl w:ilvl="0" w:tplc="240A0013">
      <w:start w:val="1"/>
      <w:numFmt w:val="upperRoman"/>
      <w:lvlText w:val="%1."/>
      <w:lvlJc w:val="right"/>
      <w:pPr>
        <w:ind w:left="360" w:hanging="360"/>
      </w:pPr>
      <w:rPr>
        <w:rFonts w:hint="default"/>
        <w:b/>
      </w:rPr>
    </w:lvl>
    <w:lvl w:ilvl="1" w:tplc="FC48FBF4">
      <w:start w:val="1"/>
      <w:numFmt w:val="lowerLetter"/>
      <w:lvlText w:val="%2."/>
      <w:lvlJc w:val="left"/>
      <w:pPr>
        <w:ind w:left="1080" w:hanging="360"/>
      </w:pPr>
      <w:rPr>
        <w:b/>
      </w:rPr>
    </w:lvl>
    <w:lvl w:ilvl="2" w:tplc="240A001B">
      <w:start w:val="1"/>
      <w:numFmt w:val="lowerRoman"/>
      <w:lvlText w:val="%3."/>
      <w:lvlJc w:val="right"/>
      <w:pPr>
        <w:ind w:left="1800" w:hanging="180"/>
      </w:pPr>
    </w:lvl>
    <w:lvl w:ilvl="3" w:tplc="C9C8834C">
      <w:start w:val="1"/>
      <w:numFmt w:val="decimal"/>
      <w:lvlText w:val="%4)"/>
      <w:lvlJc w:val="left"/>
      <w:pPr>
        <w:ind w:left="2520" w:hanging="360"/>
      </w:pPr>
      <w:rPr>
        <w:rFonts w:hint="default"/>
      </w:rPr>
    </w:lvl>
    <w:lvl w:ilvl="4" w:tplc="7946E0AE">
      <w:start w:val="3"/>
      <w:numFmt w:val="bullet"/>
      <w:lvlText w:val="-"/>
      <w:lvlJc w:val="left"/>
      <w:pPr>
        <w:ind w:left="3240" w:hanging="360"/>
      </w:pPr>
      <w:rPr>
        <w:rFonts w:ascii="Arial" w:eastAsia="Calibri" w:hAnsi="Arial" w:cs="Arial" w:hint="default"/>
      </w:r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11E4633"/>
    <w:multiLevelType w:val="hybridMultilevel"/>
    <w:tmpl w:val="925E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A16F2"/>
    <w:multiLevelType w:val="hybridMultilevel"/>
    <w:tmpl w:val="E8AA526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427131F"/>
    <w:multiLevelType w:val="hybridMultilevel"/>
    <w:tmpl w:val="E2B01B90"/>
    <w:lvl w:ilvl="0" w:tplc="E2C65936">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249C3970"/>
    <w:multiLevelType w:val="hybridMultilevel"/>
    <w:tmpl w:val="4334A3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C476AB"/>
    <w:multiLevelType w:val="hybridMultilevel"/>
    <w:tmpl w:val="A95CBE20"/>
    <w:lvl w:ilvl="0" w:tplc="3778683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2E175C7E"/>
    <w:multiLevelType w:val="hybridMultilevel"/>
    <w:tmpl w:val="EAE263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DC4931"/>
    <w:multiLevelType w:val="hybridMultilevel"/>
    <w:tmpl w:val="6B8064C0"/>
    <w:lvl w:ilvl="0" w:tplc="240A0001">
      <w:start w:val="1"/>
      <w:numFmt w:val="bullet"/>
      <w:lvlText w:val=""/>
      <w:lvlJc w:val="left"/>
      <w:pPr>
        <w:ind w:left="720" w:hanging="360"/>
      </w:pPr>
      <w:rPr>
        <w:rFonts w:ascii="Symbol" w:hAnsi="Symbol" w:hint="default"/>
      </w:rPr>
    </w:lvl>
    <w:lvl w:ilvl="1" w:tplc="A950DFCC">
      <w:numFmt w:val="bullet"/>
      <w:lvlText w:val="•"/>
      <w:lvlJc w:val="left"/>
      <w:pPr>
        <w:ind w:left="1785" w:hanging="705"/>
      </w:pPr>
      <w:rPr>
        <w:rFonts w:ascii="Calibri" w:eastAsia="Calibri"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5F63F8"/>
    <w:multiLevelType w:val="hybridMultilevel"/>
    <w:tmpl w:val="D2A6DC0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D37787"/>
    <w:multiLevelType w:val="hybridMultilevel"/>
    <w:tmpl w:val="9CB6678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A6432D"/>
    <w:multiLevelType w:val="hybridMultilevel"/>
    <w:tmpl w:val="EFFE7E8C"/>
    <w:lvl w:ilvl="0" w:tplc="4396619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443D123D"/>
    <w:multiLevelType w:val="hybridMultilevel"/>
    <w:tmpl w:val="BA640B9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4717653"/>
    <w:multiLevelType w:val="multilevel"/>
    <w:tmpl w:val="33FEFA58"/>
    <w:lvl w:ilvl="0">
      <w:start w:val="5"/>
      <w:numFmt w:val="lowerLetter"/>
      <w:lvlText w:val="%1."/>
      <w:lvlJc w:val="left"/>
      <w:pPr>
        <w:ind w:left="720" w:hanging="360"/>
      </w:pPr>
      <w:rPr>
        <w:rFonts w:hint="default"/>
        <w:b w:val="0"/>
        <w:color w:val="auto"/>
      </w:rPr>
    </w:lvl>
    <w:lvl w:ilvl="1">
      <w:start w:val="1"/>
      <w:numFmt w:val="bullet"/>
      <w:lvlText w:val=""/>
      <w:lvlJc w:val="left"/>
      <w:pPr>
        <w:ind w:left="1080" w:hanging="720"/>
      </w:pPr>
      <w:rPr>
        <w:rFonts w:ascii="Wingdings" w:hAnsi="Wingdings" w:hint="default"/>
        <w:b w:val="0"/>
        <w:color w:val="auto"/>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440" w:hanging="1080"/>
      </w:pPr>
      <w:rPr>
        <w:rFonts w:hint="default"/>
        <w:b w:val="0"/>
        <w:color w:val="auto"/>
      </w:rPr>
    </w:lvl>
    <w:lvl w:ilvl="4">
      <w:start w:val="1"/>
      <w:numFmt w:val="decimal"/>
      <w:lvlText w:val="%1.%2.%3.%4.%5."/>
      <w:lvlJc w:val="left"/>
      <w:pPr>
        <w:ind w:left="1440" w:hanging="1080"/>
      </w:pPr>
      <w:rPr>
        <w:rFonts w:hint="default"/>
        <w:b w:val="0"/>
        <w:color w:val="auto"/>
      </w:rPr>
    </w:lvl>
    <w:lvl w:ilvl="5">
      <w:start w:val="1"/>
      <w:numFmt w:val="decimal"/>
      <w:lvlText w:val="%1.%2.%3.%4.%5.%6."/>
      <w:lvlJc w:val="left"/>
      <w:pPr>
        <w:ind w:left="1800" w:hanging="1440"/>
      </w:pPr>
      <w:rPr>
        <w:rFonts w:hint="default"/>
        <w:b w:val="0"/>
        <w:color w:val="auto"/>
      </w:rPr>
    </w:lvl>
    <w:lvl w:ilvl="6">
      <w:start w:val="1"/>
      <w:numFmt w:val="decimal"/>
      <w:lvlText w:val="%1.%2.%3.%4.%5.%6.%7."/>
      <w:lvlJc w:val="left"/>
      <w:pPr>
        <w:ind w:left="1800" w:hanging="1440"/>
      </w:pPr>
      <w:rPr>
        <w:rFonts w:hint="default"/>
        <w:b w:val="0"/>
        <w:color w:val="auto"/>
      </w:rPr>
    </w:lvl>
    <w:lvl w:ilvl="7">
      <w:start w:val="1"/>
      <w:numFmt w:val="decimal"/>
      <w:lvlText w:val="%1.%2.%3.%4.%5.%6.%7.%8."/>
      <w:lvlJc w:val="left"/>
      <w:pPr>
        <w:ind w:left="2160" w:hanging="1800"/>
      </w:pPr>
      <w:rPr>
        <w:rFonts w:hint="default"/>
        <w:b w:val="0"/>
        <w:color w:val="auto"/>
      </w:rPr>
    </w:lvl>
    <w:lvl w:ilvl="8">
      <w:start w:val="1"/>
      <w:numFmt w:val="decimal"/>
      <w:lvlText w:val="%1.%2.%3.%4.%5.%6.%7.%8.%9."/>
      <w:lvlJc w:val="left"/>
      <w:pPr>
        <w:ind w:left="2160" w:hanging="1800"/>
      </w:pPr>
      <w:rPr>
        <w:rFonts w:hint="default"/>
        <w:b w:val="0"/>
        <w:color w:val="auto"/>
      </w:rPr>
    </w:lvl>
  </w:abstractNum>
  <w:abstractNum w:abstractNumId="23" w15:restartNumberingAfterBreak="0">
    <w:nsid w:val="4A7C3AA8"/>
    <w:multiLevelType w:val="hybridMultilevel"/>
    <w:tmpl w:val="EEBA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6336E"/>
    <w:multiLevelType w:val="hybridMultilevel"/>
    <w:tmpl w:val="87C2A2F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E062DE"/>
    <w:multiLevelType w:val="multilevel"/>
    <w:tmpl w:val="6E006290"/>
    <w:lvl w:ilvl="0">
      <w:start w:val="1"/>
      <w:numFmt w:val="bullet"/>
      <w:lvlText w:val=""/>
      <w:lvlJc w:val="left"/>
      <w:pPr>
        <w:ind w:left="720" w:hanging="360"/>
      </w:pPr>
      <w:rPr>
        <w:rFonts w:ascii="Wingdings" w:hAnsi="Wingdings" w:hint="default"/>
        <w:b w:val="0"/>
        <w:color w:val="auto"/>
      </w:rPr>
    </w:lvl>
    <w:lvl w:ilvl="1">
      <w:start w:val="1"/>
      <w:numFmt w:val="bullet"/>
      <w:lvlText w:val=""/>
      <w:lvlJc w:val="left"/>
      <w:pPr>
        <w:ind w:left="1080" w:hanging="720"/>
      </w:pPr>
      <w:rPr>
        <w:rFonts w:ascii="Wingdings" w:hAnsi="Wingdings" w:hint="default"/>
        <w:b w:val="0"/>
        <w:color w:val="auto"/>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440" w:hanging="1080"/>
      </w:pPr>
      <w:rPr>
        <w:rFonts w:hint="default"/>
        <w:b w:val="0"/>
        <w:color w:val="auto"/>
      </w:rPr>
    </w:lvl>
    <w:lvl w:ilvl="4">
      <w:start w:val="1"/>
      <w:numFmt w:val="decimal"/>
      <w:lvlText w:val="%1.%2.%3.%4.%5."/>
      <w:lvlJc w:val="left"/>
      <w:pPr>
        <w:ind w:left="1440" w:hanging="1080"/>
      </w:pPr>
      <w:rPr>
        <w:rFonts w:hint="default"/>
        <w:b w:val="0"/>
        <w:color w:val="auto"/>
      </w:rPr>
    </w:lvl>
    <w:lvl w:ilvl="5">
      <w:start w:val="1"/>
      <w:numFmt w:val="decimal"/>
      <w:lvlText w:val="%1.%2.%3.%4.%5.%6."/>
      <w:lvlJc w:val="left"/>
      <w:pPr>
        <w:ind w:left="1800" w:hanging="1440"/>
      </w:pPr>
      <w:rPr>
        <w:rFonts w:hint="default"/>
        <w:b w:val="0"/>
        <w:color w:val="auto"/>
      </w:rPr>
    </w:lvl>
    <w:lvl w:ilvl="6">
      <w:start w:val="1"/>
      <w:numFmt w:val="decimal"/>
      <w:lvlText w:val="%1.%2.%3.%4.%5.%6.%7."/>
      <w:lvlJc w:val="left"/>
      <w:pPr>
        <w:ind w:left="1800" w:hanging="1440"/>
      </w:pPr>
      <w:rPr>
        <w:rFonts w:hint="default"/>
        <w:b w:val="0"/>
        <w:color w:val="auto"/>
      </w:rPr>
    </w:lvl>
    <w:lvl w:ilvl="7">
      <w:start w:val="1"/>
      <w:numFmt w:val="decimal"/>
      <w:lvlText w:val="%1.%2.%3.%4.%5.%6.%7.%8."/>
      <w:lvlJc w:val="left"/>
      <w:pPr>
        <w:ind w:left="2160" w:hanging="1800"/>
      </w:pPr>
      <w:rPr>
        <w:rFonts w:hint="default"/>
        <w:b w:val="0"/>
        <w:color w:val="auto"/>
      </w:rPr>
    </w:lvl>
    <w:lvl w:ilvl="8">
      <w:start w:val="1"/>
      <w:numFmt w:val="decimal"/>
      <w:lvlText w:val="%1.%2.%3.%4.%5.%6.%7.%8.%9."/>
      <w:lvlJc w:val="left"/>
      <w:pPr>
        <w:ind w:left="2160" w:hanging="1800"/>
      </w:pPr>
      <w:rPr>
        <w:rFonts w:hint="default"/>
        <w:b w:val="0"/>
        <w:color w:val="auto"/>
      </w:rPr>
    </w:lvl>
  </w:abstractNum>
  <w:abstractNum w:abstractNumId="26" w15:restartNumberingAfterBreak="0">
    <w:nsid w:val="53AB1911"/>
    <w:multiLevelType w:val="hybridMultilevel"/>
    <w:tmpl w:val="C6AEAE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44B7F0A"/>
    <w:multiLevelType w:val="multilevel"/>
    <w:tmpl w:val="3AD696C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2"/>
      <w:numFmt w:val="lowerLetter"/>
      <w:lvlText w:val="%3."/>
      <w:lvlJc w:val="left"/>
      <w:pPr>
        <w:ind w:left="1224" w:hanging="504"/>
      </w:pPr>
      <w:rPr>
        <w:rFonts w:ascii="Arial" w:hAnsi="Arial"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305EC"/>
    <w:multiLevelType w:val="hybridMultilevel"/>
    <w:tmpl w:val="CA36200A"/>
    <w:lvl w:ilvl="0" w:tplc="24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9B628AA"/>
    <w:multiLevelType w:val="hybridMultilevel"/>
    <w:tmpl w:val="6B5ADCEC"/>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02D30A2"/>
    <w:multiLevelType w:val="hybridMultilevel"/>
    <w:tmpl w:val="D7880C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5DB3019"/>
    <w:multiLevelType w:val="hybridMultilevel"/>
    <w:tmpl w:val="400C9B80"/>
    <w:lvl w:ilvl="0" w:tplc="AA5070A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8D97B4F"/>
    <w:multiLevelType w:val="hybridMultilevel"/>
    <w:tmpl w:val="C3E0137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7CC60F99"/>
    <w:multiLevelType w:val="hybridMultilevel"/>
    <w:tmpl w:val="2098BE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44984468">
    <w:abstractNumId w:val="18"/>
  </w:num>
  <w:num w:numId="2" w16cid:durableId="1131704576">
    <w:abstractNumId w:val="14"/>
  </w:num>
  <w:num w:numId="3" w16cid:durableId="46952780">
    <w:abstractNumId w:val="16"/>
  </w:num>
  <w:num w:numId="4" w16cid:durableId="1167742846">
    <w:abstractNumId w:val="27"/>
  </w:num>
  <w:num w:numId="5" w16cid:durableId="1431968277">
    <w:abstractNumId w:val="5"/>
  </w:num>
  <w:num w:numId="6" w16cid:durableId="244536261">
    <w:abstractNumId w:val="13"/>
  </w:num>
  <w:num w:numId="7" w16cid:durableId="290325500">
    <w:abstractNumId w:val="10"/>
  </w:num>
  <w:num w:numId="8" w16cid:durableId="263273898">
    <w:abstractNumId w:val="17"/>
  </w:num>
  <w:num w:numId="9" w16cid:durableId="603344457">
    <w:abstractNumId w:val="26"/>
  </w:num>
  <w:num w:numId="10" w16cid:durableId="1024284431">
    <w:abstractNumId w:val="30"/>
  </w:num>
  <w:num w:numId="11" w16cid:durableId="71051891">
    <w:abstractNumId w:val="1"/>
  </w:num>
  <w:num w:numId="12" w16cid:durableId="33389359">
    <w:abstractNumId w:val="4"/>
  </w:num>
  <w:num w:numId="13" w16cid:durableId="29232191">
    <w:abstractNumId w:val="20"/>
  </w:num>
  <w:num w:numId="14" w16cid:durableId="161899933">
    <w:abstractNumId w:val="31"/>
  </w:num>
  <w:num w:numId="15" w16cid:durableId="2107072810">
    <w:abstractNumId w:val="15"/>
  </w:num>
  <w:num w:numId="16" w16cid:durableId="1059092234">
    <w:abstractNumId w:val="7"/>
  </w:num>
  <w:num w:numId="17" w16cid:durableId="501092302">
    <w:abstractNumId w:val="21"/>
  </w:num>
  <w:num w:numId="18" w16cid:durableId="212472554">
    <w:abstractNumId w:val="25"/>
  </w:num>
  <w:num w:numId="19" w16cid:durableId="74785253">
    <w:abstractNumId w:val="28"/>
  </w:num>
  <w:num w:numId="20" w16cid:durableId="1148207733">
    <w:abstractNumId w:val="33"/>
  </w:num>
  <w:num w:numId="21" w16cid:durableId="684290811">
    <w:abstractNumId w:val="2"/>
  </w:num>
  <w:num w:numId="22" w16cid:durableId="1254558726">
    <w:abstractNumId w:val="9"/>
  </w:num>
  <w:num w:numId="23" w16cid:durableId="926886927">
    <w:abstractNumId w:val="22"/>
  </w:num>
  <w:num w:numId="24" w16cid:durableId="174076415">
    <w:abstractNumId w:val="12"/>
  </w:num>
  <w:num w:numId="25" w16cid:durableId="1990548053">
    <w:abstractNumId w:val="0"/>
  </w:num>
  <w:num w:numId="26" w16cid:durableId="838934370">
    <w:abstractNumId w:val="24"/>
  </w:num>
  <w:num w:numId="27" w16cid:durableId="1016272223">
    <w:abstractNumId w:val="19"/>
  </w:num>
  <w:num w:numId="28" w16cid:durableId="1657955404">
    <w:abstractNumId w:val="3"/>
  </w:num>
  <w:num w:numId="29" w16cid:durableId="1667050234">
    <w:abstractNumId w:val="6"/>
  </w:num>
  <w:num w:numId="30" w16cid:durableId="1203321592">
    <w:abstractNumId w:val="29"/>
  </w:num>
  <w:num w:numId="31" w16cid:durableId="1003162736">
    <w:abstractNumId w:val="11"/>
  </w:num>
  <w:num w:numId="32" w16cid:durableId="1334455131">
    <w:abstractNumId w:val="8"/>
  </w:num>
  <w:num w:numId="33" w16cid:durableId="1595505058">
    <w:abstractNumId w:val="23"/>
  </w:num>
  <w:num w:numId="34" w16cid:durableId="10280268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3045027">
    <w:abstractNumId w:val="1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8451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CO"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CB"/>
    <w:rsid w:val="000035A8"/>
    <w:rsid w:val="00003702"/>
    <w:rsid w:val="00007C3A"/>
    <w:rsid w:val="00010F91"/>
    <w:rsid w:val="00016089"/>
    <w:rsid w:val="00025FD5"/>
    <w:rsid w:val="000371A2"/>
    <w:rsid w:val="000567B0"/>
    <w:rsid w:val="000572F2"/>
    <w:rsid w:val="00060D24"/>
    <w:rsid w:val="000658A6"/>
    <w:rsid w:val="00066CF6"/>
    <w:rsid w:val="000708F6"/>
    <w:rsid w:val="00077A51"/>
    <w:rsid w:val="0008390D"/>
    <w:rsid w:val="0009106C"/>
    <w:rsid w:val="00096D12"/>
    <w:rsid w:val="00097D87"/>
    <w:rsid w:val="000B4C7D"/>
    <w:rsid w:val="000D31F3"/>
    <w:rsid w:val="000D58AF"/>
    <w:rsid w:val="000E11D1"/>
    <w:rsid w:val="000E2FD4"/>
    <w:rsid w:val="000F07D9"/>
    <w:rsid w:val="000F1C45"/>
    <w:rsid w:val="000F562B"/>
    <w:rsid w:val="00132020"/>
    <w:rsid w:val="0013209B"/>
    <w:rsid w:val="00133637"/>
    <w:rsid w:val="00133981"/>
    <w:rsid w:val="001404D0"/>
    <w:rsid w:val="0014346F"/>
    <w:rsid w:val="001451B8"/>
    <w:rsid w:val="0014562E"/>
    <w:rsid w:val="001469C1"/>
    <w:rsid w:val="0015773D"/>
    <w:rsid w:val="00183340"/>
    <w:rsid w:val="00184326"/>
    <w:rsid w:val="00191482"/>
    <w:rsid w:val="001968D4"/>
    <w:rsid w:val="00196BBD"/>
    <w:rsid w:val="00197455"/>
    <w:rsid w:val="001A5E40"/>
    <w:rsid w:val="001B5E90"/>
    <w:rsid w:val="001D38D9"/>
    <w:rsid w:val="001D3CDF"/>
    <w:rsid w:val="001E6A6C"/>
    <w:rsid w:val="001F7409"/>
    <w:rsid w:val="00221A45"/>
    <w:rsid w:val="0022392C"/>
    <w:rsid w:val="0023004A"/>
    <w:rsid w:val="0023734C"/>
    <w:rsid w:val="00242931"/>
    <w:rsid w:val="002459DE"/>
    <w:rsid w:val="002541C3"/>
    <w:rsid w:val="0025429A"/>
    <w:rsid w:val="00270283"/>
    <w:rsid w:val="00280932"/>
    <w:rsid w:val="002B0DFB"/>
    <w:rsid w:val="002B3C66"/>
    <w:rsid w:val="002F0037"/>
    <w:rsid w:val="002F02D1"/>
    <w:rsid w:val="00315AF3"/>
    <w:rsid w:val="0032136F"/>
    <w:rsid w:val="00323DDA"/>
    <w:rsid w:val="00327203"/>
    <w:rsid w:val="00327D35"/>
    <w:rsid w:val="003376E3"/>
    <w:rsid w:val="0034624B"/>
    <w:rsid w:val="0034674F"/>
    <w:rsid w:val="00353077"/>
    <w:rsid w:val="00364E69"/>
    <w:rsid w:val="00376E5C"/>
    <w:rsid w:val="00381CD1"/>
    <w:rsid w:val="00396F5B"/>
    <w:rsid w:val="003A1EB8"/>
    <w:rsid w:val="003A3EE7"/>
    <w:rsid w:val="003A5A8D"/>
    <w:rsid w:val="003B2CA5"/>
    <w:rsid w:val="003B7B92"/>
    <w:rsid w:val="003D0726"/>
    <w:rsid w:val="003D3EDC"/>
    <w:rsid w:val="003E34D4"/>
    <w:rsid w:val="003F3ED7"/>
    <w:rsid w:val="00406897"/>
    <w:rsid w:val="00410ABC"/>
    <w:rsid w:val="00427789"/>
    <w:rsid w:val="00427C47"/>
    <w:rsid w:val="00443142"/>
    <w:rsid w:val="00445773"/>
    <w:rsid w:val="0044676E"/>
    <w:rsid w:val="00452771"/>
    <w:rsid w:val="00466D0D"/>
    <w:rsid w:val="0047440B"/>
    <w:rsid w:val="004904DD"/>
    <w:rsid w:val="004A247A"/>
    <w:rsid w:val="004A32EF"/>
    <w:rsid w:val="004A4268"/>
    <w:rsid w:val="004A548D"/>
    <w:rsid w:val="004B1188"/>
    <w:rsid w:val="004B7E87"/>
    <w:rsid w:val="004E3CC2"/>
    <w:rsid w:val="0050226D"/>
    <w:rsid w:val="005159F2"/>
    <w:rsid w:val="005330D0"/>
    <w:rsid w:val="00537178"/>
    <w:rsid w:val="00547DD1"/>
    <w:rsid w:val="00554D25"/>
    <w:rsid w:val="00561049"/>
    <w:rsid w:val="005644B3"/>
    <w:rsid w:val="00564B94"/>
    <w:rsid w:val="005707E2"/>
    <w:rsid w:val="00582EC9"/>
    <w:rsid w:val="005A2D65"/>
    <w:rsid w:val="005B0E7E"/>
    <w:rsid w:val="005B29B1"/>
    <w:rsid w:val="005C2639"/>
    <w:rsid w:val="005C6F77"/>
    <w:rsid w:val="005D7B73"/>
    <w:rsid w:val="005E1CFB"/>
    <w:rsid w:val="005E55BA"/>
    <w:rsid w:val="005F3011"/>
    <w:rsid w:val="00610A1F"/>
    <w:rsid w:val="006219DB"/>
    <w:rsid w:val="006436B4"/>
    <w:rsid w:val="00651ECE"/>
    <w:rsid w:val="006574F6"/>
    <w:rsid w:val="006603FB"/>
    <w:rsid w:val="00661E96"/>
    <w:rsid w:val="00662335"/>
    <w:rsid w:val="00665981"/>
    <w:rsid w:val="006779AA"/>
    <w:rsid w:val="0068733B"/>
    <w:rsid w:val="006951BC"/>
    <w:rsid w:val="00695D75"/>
    <w:rsid w:val="006B0BAE"/>
    <w:rsid w:val="006B1936"/>
    <w:rsid w:val="006B3103"/>
    <w:rsid w:val="006C1340"/>
    <w:rsid w:val="006D7E92"/>
    <w:rsid w:val="006F308F"/>
    <w:rsid w:val="006F35F3"/>
    <w:rsid w:val="00700E24"/>
    <w:rsid w:val="007035E9"/>
    <w:rsid w:val="00705505"/>
    <w:rsid w:val="0072589F"/>
    <w:rsid w:val="00731EAB"/>
    <w:rsid w:val="007325B7"/>
    <w:rsid w:val="0074522A"/>
    <w:rsid w:val="00760787"/>
    <w:rsid w:val="00760C5C"/>
    <w:rsid w:val="00762940"/>
    <w:rsid w:val="007629D1"/>
    <w:rsid w:val="00767F61"/>
    <w:rsid w:val="00770593"/>
    <w:rsid w:val="00786B00"/>
    <w:rsid w:val="00791843"/>
    <w:rsid w:val="00796D09"/>
    <w:rsid w:val="0079781D"/>
    <w:rsid w:val="007B2FC3"/>
    <w:rsid w:val="007C0938"/>
    <w:rsid w:val="007C7C5D"/>
    <w:rsid w:val="007D39C0"/>
    <w:rsid w:val="007D437A"/>
    <w:rsid w:val="007D63E7"/>
    <w:rsid w:val="007D6538"/>
    <w:rsid w:val="007F397C"/>
    <w:rsid w:val="007F46D9"/>
    <w:rsid w:val="008045A5"/>
    <w:rsid w:val="00807377"/>
    <w:rsid w:val="00812D48"/>
    <w:rsid w:val="008247D2"/>
    <w:rsid w:val="00833014"/>
    <w:rsid w:val="00837C45"/>
    <w:rsid w:val="008419D6"/>
    <w:rsid w:val="00843FEA"/>
    <w:rsid w:val="00863030"/>
    <w:rsid w:val="0086687D"/>
    <w:rsid w:val="00871C3D"/>
    <w:rsid w:val="00872C5D"/>
    <w:rsid w:val="00881A51"/>
    <w:rsid w:val="00887B03"/>
    <w:rsid w:val="00890F5B"/>
    <w:rsid w:val="008A20C5"/>
    <w:rsid w:val="008A314B"/>
    <w:rsid w:val="008A650B"/>
    <w:rsid w:val="008A71CB"/>
    <w:rsid w:val="008B6FD4"/>
    <w:rsid w:val="008C4D77"/>
    <w:rsid w:val="008C79F4"/>
    <w:rsid w:val="008D0CAE"/>
    <w:rsid w:val="008F5712"/>
    <w:rsid w:val="00900359"/>
    <w:rsid w:val="009164B3"/>
    <w:rsid w:val="0092432C"/>
    <w:rsid w:val="009251A8"/>
    <w:rsid w:val="00937FE1"/>
    <w:rsid w:val="0094057B"/>
    <w:rsid w:val="00940681"/>
    <w:rsid w:val="00940FD9"/>
    <w:rsid w:val="00947545"/>
    <w:rsid w:val="00955834"/>
    <w:rsid w:val="00960435"/>
    <w:rsid w:val="00971C6B"/>
    <w:rsid w:val="00972D67"/>
    <w:rsid w:val="00976184"/>
    <w:rsid w:val="00977023"/>
    <w:rsid w:val="009775FB"/>
    <w:rsid w:val="009972D5"/>
    <w:rsid w:val="009B33E4"/>
    <w:rsid w:val="009C6A0E"/>
    <w:rsid w:val="009E5A46"/>
    <w:rsid w:val="009E68F9"/>
    <w:rsid w:val="00A570B3"/>
    <w:rsid w:val="00A806EB"/>
    <w:rsid w:val="00A81A6F"/>
    <w:rsid w:val="00AA46CD"/>
    <w:rsid w:val="00AB21C2"/>
    <w:rsid w:val="00AB44B3"/>
    <w:rsid w:val="00AD4CCA"/>
    <w:rsid w:val="00AF5290"/>
    <w:rsid w:val="00AF6175"/>
    <w:rsid w:val="00B021E6"/>
    <w:rsid w:val="00B21BBD"/>
    <w:rsid w:val="00B249F3"/>
    <w:rsid w:val="00B41883"/>
    <w:rsid w:val="00B63CDC"/>
    <w:rsid w:val="00B64035"/>
    <w:rsid w:val="00B64F00"/>
    <w:rsid w:val="00B71FDB"/>
    <w:rsid w:val="00B75AB6"/>
    <w:rsid w:val="00B85E27"/>
    <w:rsid w:val="00BA5443"/>
    <w:rsid w:val="00BB112B"/>
    <w:rsid w:val="00BB1DC7"/>
    <w:rsid w:val="00BB26FD"/>
    <w:rsid w:val="00BB5EF3"/>
    <w:rsid w:val="00BB6E57"/>
    <w:rsid w:val="00BD4254"/>
    <w:rsid w:val="00BE1164"/>
    <w:rsid w:val="00BF2730"/>
    <w:rsid w:val="00BF4D8C"/>
    <w:rsid w:val="00C01C7B"/>
    <w:rsid w:val="00C256A2"/>
    <w:rsid w:val="00C27351"/>
    <w:rsid w:val="00C357A1"/>
    <w:rsid w:val="00C655E9"/>
    <w:rsid w:val="00C66904"/>
    <w:rsid w:val="00C6764A"/>
    <w:rsid w:val="00C7090D"/>
    <w:rsid w:val="00C70932"/>
    <w:rsid w:val="00C75201"/>
    <w:rsid w:val="00C77A65"/>
    <w:rsid w:val="00C84929"/>
    <w:rsid w:val="00CA5C2E"/>
    <w:rsid w:val="00CB2A32"/>
    <w:rsid w:val="00CC7412"/>
    <w:rsid w:val="00CC7875"/>
    <w:rsid w:val="00CD2784"/>
    <w:rsid w:val="00CD2A2D"/>
    <w:rsid w:val="00CD6C23"/>
    <w:rsid w:val="00CD6D74"/>
    <w:rsid w:val="00CE6F47"/>
    <w:rsid w:val="00CE7DD4"/>
    <w:rsid w:val="00CF06F4"/>
    <w:rsid w:val="00CF52BA"/>
    <w:rsid w:val="00D26C5F"/>
    <w:rsid w:val="00D34ED5"/>
    <w:rsid w:val="00D40892"/>
    <w:rsid w:val="00D41EF5"/>
    <w:rsid w:val="00D45597"/>
    <w:rsid w:val="00D532F8"/>
    <w:rsid w:val="00D61B04"/>
    <w:rsid w:val="00D6563A"/>
    <w:rsid w:val="00D679BD"/>
    <w:rsid w:val="00D701F7"/>
    <w:rsid w:val="00D70539"/>
    <w:rsid w:val="00D721E4"/>
    <w:rsid w:val="00DA51FD"/>
    <w:rsid w:val="00DC0EE5"/>
    <w:rsid w:val="00DC61AF"/>
    <w:rsid w:val="00DE00B8"/>
    <w:rsid w:val="00DE3B8B"/>
    <w:rsid w:val="00DE5C04"/>
    <w:rsid w:val="00DF5F7F"/>
    <w:rsid w:val="00E01218"/>
    <w:rsid w:val="00E035F9"/>
    <w:rsid w:val="00E11A3A"/>
    <w:rsid w:val="00E12228"/>
    <w:rsid w:val="00E153F6"/>
    <w:rsid w:val="00E17E5A"/>
    <w:rsid w:val="00E277F5"/>
    <w:rsid w:val="00E3575F"/>
    <w:rsid w:val="00E43107"/>
    <w:rsid w:val="00E436A6"/>
    <w:rsid w:val="00E51CF7"/>
    <w:rsid w:val="00E53096"/>
    <w:rsid w:val="00E53BDB"/>
    <w:rsid w:val="00E57AD6"/>
    <w:rsid w:val="00E65B3C"/>
    <w:rsid w:val="00E74E0A"/>
    <w:rsid w:val="00E874BD"/>
    <w:rsid w:val="00E90130"/>
    <w:rsid w:val="00E95FB7"/>
    <w:rsid w:val="00EA1207"/>
    <w:rsid w:val="00EC1281"/>
    <w:rsid w:val="00EE4E27"/>
    <w:rsid w:val="00EF20EA"/>
    <w:rsid w:val="00EF2132"/>
    <w:rsid w:val="00EF4678"/>
    <w:rsid w:val="00EF5D3A"/>
    <w:rsid w:val="00F00D8F"/>
    <w:rsid w:val="00F03226"/>
    <w:rsid w:val="00F05E35"/>
    <w:rsid w:val="00F10CD6"/>
    <w:rsid w:val="00F111A4"/>
    <w:rsid w:val="00F1157A"/>
    <w:rsid w:val="00F15C2B"/>
    <w:rsid w:val="00F2076D"/>
    <w:rsid w:val="00F23A50"/>
    <w:rsid w:val="00F31131"/>
    <w:rsid w:val="00F3242F"/>
    <w:rsid w:val="00F40E42"/>
    <w:rsid w:val="00F4296A"/>
    <w:rsid w:val="00F5079B"/>
    <w:rsid w:val="00F66937"/>
    <w:rsid w:val="00F72619"/>
    <w:rsid w:val="00F7576D"/>
    <w:rsid w:val="00F831E9"/>
    <w:rsid w:val="00F870DF"/>
    <w:rsid w:val="00F9213C"/>
    <w:rsid w:val="00FB2FEA"/>
    <w:rsid w:val="00FC020D"/>
    <w:rsid w:val="00FD1072"/>
    <w:rsid w:val="00FE2207"/>
    <w:rsid w:val="00FE78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A32A5"/>
  <w15:docId w15:val="{78560117-3960-4373-9E31-21125125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C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3A3EE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EE7"/>
    <w:rPr>
      <w:rFonts w:asciiTheme="majorHAnsi" w:eastAsiaTheme="majorEastAsia" w:hAnsiTheme="majorHAnsi" w:cstheme="majorBidi"/>
      <w:b/>
      <w:bCs/>
      <w:color w:val="2E74B5" w:themeColor="accent1" w:themeShade="BF"/>
      <w:sz w:val="28"/>
      <w:szCs w:val="28"/>
      <w:lang w:eastAsia="es-ES"/>
    </w:rPr>
  </w:style>
  <w:style w:type="paragraph" w:styleId="Textoindependiente">
    <w:name w:val="Body Text"/>
    <w:basedOn w:val="Normal"/>
    <w:link w:val="TextoindependienteCar"/>
    <w:uiPriority w:val="99"/>
    <w:rsid w:val="008A71CB"/>
    <w:pPr>
      <w:jc w:val="both"/>
    </w:pPr>
    <w:rPr>
      <w:rFonts w:ascii="Arial" w:hAnsi="Arial"/>
      <w:sz w:val="24"/>
      <w:lang w:val="es-ES_tradnl"/>
    </w:rPr>
  </w:style>
  <w:style w:type="character" w:customStyle="1" w:styleId="TextoindependienteCar">
    <w:name w:val="Texto independiente Car"/>
    <w:basedOn w:val="Fuentedeprrafopredeter"/>
    <w:link w:val="Textoindependiente"/>
    <w:uiPriority w:val="99"/>
    <w:rsid w:val="008A71CB"/>
    <w:rPr>
      <w:rFonts w:ascii="Arial" w:eastAsia="Times New Roman" w:hAnsi="Arial" w:cs="Times New Roman"/>
      <w:sz w:val="24"/>
      <w:szCs w:val="20"/>
      <w:lang w:val="es-ES_tradnl" w:eastAsia="es-ES"/>
    </w:rPr>
  </w:style>
  <w:style w:type="paragraph" w:styleId="Encabezado">
    <w:name w:val="header"/>
    <w:aliases w:val="h,h8,h9,h10,h18,encabezado,Encabezado1"/>
    <w:basedOn w:val="Normal"/>
    <w:link w:val="EncabezadoCar"/>
    <w:uiPriority w:val="99"/>
    <w:rsid w:val="008A71CB"/>
    <w:pPr>
      <w:tabs>
        <w:tab w:val="center" w:pos="4252"/>
        <w:tab w:val="right" w:pos="8504"/>
      </w:tabs>
    </w:pPr>
  </w:style>
  <w:style w:type="character" w:customStyle="1" w:styleId="EncabezadoCar">
    <w:name w:val="Encabezado Car"/>
    <w:aliases w:val="h Car,h8 Car,h9 Car,h10 Car,h18 Car,encabezado Car,Encabezado1 Car"/>
    <w:basedOn w:val="Fuentedeprrafopredeter"/>
    <w:link w:val="Encabezado"/>
    <w:uiPriority w:val="99"/>
    <w:rsid w:val="008A71CB"/>
    <w:rPr>
      <w:rFonts w:ascii="Times New Roman" w:eastAsia="Times New Roman" w:hAnsi="Times New Roman" w:cs="Times New Roman"/>
      <w:sz w:val="20"/>
      <w:szCs w:val="20"/>
      <w:lang w:eastAsia="es-ES"/>
    </w:rPr>
  </w:style>
  <w:style w:type="paragraph" w:styleId="NormalWeb">
    <w:name w:val="Normal (Web)"/>
    <w:aliases w:val="Normal (Web) Car Car,Normal (Web) Car Car Car Car Car Car,Normal (Web) Car Car Car Car Car Car Car Car Car"/>
    <w:basedOn w:val="Normal"/>
    <w:link w:val="NormalWebCar"/>
    <w:uiPriority w:val="99"/>
    <w:qFormat/>
    <w:rsid w:val="008A71CB"/>
    <w:pPr>
      <w:spacing w:before="100" w:beforeAutospacing="1" w:after="100" w:afterAutospacing="1"/>
    </w:pPr>
    <w:rPr>
      <w:sz w:val="24"/>
      <w:szCs w:val="24"/>
      <w:lang w:eastAsia="es-CO"/>
    </w:rPr>
  </w:style>
  <w:style w:type="character" w:customStyle="1" w:styleId="NormalWebCar">
    <w:name w:val="Normal (Web) Car"/>
    <w:aliases w:val="Normal (Web) Car Car Car,Normal (Web) Car Car Car Car Car Car Car,Normal (Web) Car Car Car Car Car Car Car Car Car Car"/>
    <w:link w:val="NormalWeb"/>
    <w:rsid w:val="00BB6E57"/>
    <w:rPr>
      <w:rFonts w:ascii="Times New Roman" w:eastAsia="Times New Roman" w:hAnsi="Times New Roman" w:cs="Times New Roman"/>
      <w:sz w:val="24"/>
      <w:szCs w:val="24"/>
      <w:lang w:eastAsia="es-CO"/>
    </w:rPr>
  </w:style>
  <w:style w:type="paragraph" w:customStyle="1" w:styleId="Default">
    <w:name w:val="Default"/>
    <w:link w:val="DefaultCar"/>
    <w:qFormat/>
    <w:rsid w:val="008A71C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link w:val="Default"/>
    <w:uiPriority w:val="99"/>
    <w:locked/>
    <w:rsid w:val="000D58AF"/>
    <w:rPr>
      <w:rFonts w:ascii="Arial" w:eastAsia="Times New Roman" w:hAnsi="Arial" w:cs="Arial"/>
      <w:color w:val="000000"/>
      <w:sz w:val="24"/>
      <w:szCs w:val="24"/>
      <w:lang w:val="es-ES" w:eastAsia="es-ES"/>
    </w:rPr>
  </w:style>
  <w:style w:type="paragraph" w:customStyle="1" w:styleId="MARITZA3">
    <w:name w:val="MARITZA3"/>
    <w:uiPriority w:val="99"/>
    <w:rsid w:val="008A71CB"/>
    <w:pPr>
      <w:tabs>
        <w:tab w:val="left" w:pos="-720"/>
        <w:tab w:val="left" w:pos="0"/>
      </w:tabs>
      <w:suppressAutoHyphens/>
      <w:spacing w:after="0" w:line="240" w:lineRule="auto"/>
      <w:jc w:val="both"/>
    </w:pPr>
    <w:rPr>
      <w:rFonts w:ascii="Times New Roman" w:eastAsia="Times New Roman" w:hAnsi="Times New Roman" w:cs="Times New Roman"/>
      <w:spacing w:val="-2"/>
      <w:sz w:val="20"/>
      <w:szCs w:val="20"/>
      <w:lang w:val="en-US" w:eastAsia="ar-SA"/>
    </w:rPr>
  </w:style>
  <w:style w:type="paragraph" w:styleId="Textoindependiente2">
    <w:name w:val="Body Text 2"/>
    <w:basedOn w:val="Normal"/>
    <w:link w:val="Textoindependiente2Car"/>
    <w:uiPriority w:val="99"/>
    <w:rsid w:val="008A71CB"/>
    <w:pPr>
      <w:spacing w:after="120" w:line="480" w:lineRule="auto"/>
    </w:pPr>
  </w:style>
  <w:style w:type="character" w:customStyle="1" w:styleId="Textoindependiente2Car">
    <w:name w:val="Texto independiente 2 Car"/>
    <w:basedOn w:val="Fuentedeprrafopredeter"/>
    <w:link w:val="Textoindependiente2"/>
    <w:uiPriority w:val="99"/>
    <w:rsid w:val="008A71CB"/>
    <w:rPr>
      <w:rFonts w:ascii="Times New Roman" w:eastAsia="Times New Roman" w:hAnsi="Times New Roman" w:cs="Times New Roman"/>
      <w:sz w:val="20"/>
      <w:szCs w:val="20"/>
      <w:lang w:eastAsia="es-ES"/>
    </w:rPr>
  </w:style>
  <w:style w:type="paragraph" w:customStyle="1" w:styleId="Style1">
    <w:name w:val="Style 1"/>
    <w:basedOn w:val="Normal"/>
    <w:uiPriority w:val="99"/>
    <w:rsid w:val="008A71CB"/>
    <w:pPr>
      <w:widowControl w:val="0"/>
      <w:autoSpaceDE w:val="0"/>
      <w:autoSpaceDN w:val="0"/>
      <w:adjustRightInd w:val="0"/>
    </w:pPr>
    <w:rPr>
      <w:lang w:val="en-US" w:eastAsia="es-CO"/>
    </w:rPr>
  </w:style>
  <w:style w:type="character" w:customStyle="1" w:styleId="apple-converted-space">
    <w:name w:val="apple-converted-space"/>
    <w:rsid w:val="008A71CB"/>
  </w:style>
  <w:style w:type="character" w:styleId="Textoennegrita">
    <w:name w:val="Strong"/>
    <w:uiPriority w:val="22"/>
    <w:qFormat/>
    <w:rsid w:val="008A71CB"/>
    <w:rPr>
      <w:b/>
      <w:bCs/>
    </w:rPr>
  </w:style>
  <w:style w:type="paragraph" w:customStyle="1" w:styleId="BodyText34">
    <w:name w:val="Body Text 34"/>
    <w:basedOn w:val="Normal"/>
    <w:rsid w:val="000D58AF"/>
    <w:pPr>
      <w:jc w:val="both"/>
    </w:pPr>
    <w:rPr>
      <w:rFonts w:ascii="Arial" w:hAnsi="Arial"/>
      <w:b/>
      <w:sz w:val="24"/>
    </w:rPr>
  </w:style>
  <w:style w:type="paragraph" w:styleId="Piedepgina">
    <w:name w:val="footer"/>
    <w:basedOn w:val="Normal"/>
    <w:link w:val="PiedepginaCar"/>
    <w:uiPriority w:val="99"/>
    <w:unhideWhenUsed/>
    <w:rsid w:val="003376E3"/>
    <w:pPr>
      <w:tabs>
        <w:tab w:val="center" w:pos="4419"/>
        <w:tab w:val="right" w:pos="8838"/>
      </w:tabs>
    </w:pPr>
  </w:style>
  <w:style w:type="character" w:customStyle="1" w:styleId="PiedepginaCar">
    <w:name w:val="Pie de página Car"/>
    <w:basedOn w:val="Fuentedeprrafopredeter"/>
    <w:link w:val="Piedepgina"/>
    <w:uiPriority w:val="99"/>
    <w:rsid w:val="003376E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E1CFB"/>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CFB"/>
    <w:rPr>
      <w:rFonts w:ascii="Tahoma" w:eastAsia="Times New Roman" w:hAnsi="Tahoma" w:cs="Tahoma"/>
      <w:sz w:val="16"/>
      <w:szCs w:val="16"/>
      <w:lang w:eastAsia="es-ES"/>
    </w:rPr>
  </w:style>
  <w:style w:type="paragraph" w:styleId="Sinespaciado">
    <w:name w:val="No Spacing"/>
    <w:link w:val="SinespaciadoCar"/>
    <w:uiPriority w:val="1"/>
    <w:qFormat/>
    <w:rsid w:val="00F40E42"/>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99"/>
    <w:qFormat/>
    <w:locked/>
    <w:rsid w:val="00F40E42"/>
    <w:rPr>
      <w:rFonts w:ascii="Times New Roman" w:eastAsia="Times New Roman" w:hAnsi="Times New Roman" w:cs="Times New Roman"/>
      <w:sz w:val="20"/>
      <w:szCs w:val="20"/>
      <w:lang w:val="es-ES" w:eastAsia="es-ES"/>
    </w:rPr>
  </w:style>
  <w:style w:type="paragraph" w:customStyle="1" w:styleId="Direccininterior">
    <w:name w:val="Dirección interior"/>
    <w:basedOn w:val="Normal"/>
    <w:rsid w:val="00F40E42"/>
    <w:pPr>
      <w:spacing w:line="240" w:lineRule="atLeast"/>
      <w:jc w:val="both"/>
    </w:pPr>
    <w:rPr>
      <w:rFonts w:ascii="Garamond" w:hAnsi="Garamond"/>
      <w:kern w:val="18"/>
      <w:lang w:val="es-ES"/>
    </w:rPr>
  </w:style>
  <w:style w:type="paragraph" w:styleId="Prrafodelista">
    <w:name w:val="List Paragraph"/>
    <w:aliases w:val="HOJA,Bolita,Párrafo de lista4,BOLADEF,Párrafo de lista3,Párrafo de lista21,BOLA,Nivel 1 OS,Colorful List - Accent 11,Colorful List - Accent 111,EITI list,Bullet List,FooterText,numbered,Paragraphe de liste1,lp1,titulo 3,Bullets,Ha,Tabla"/>
    <w:basedOn w:val="Normal"/>
    <w:link w:val="PrrafodelistaCar"/>
    <w:uiPriority w:val="34"/>
    <w:qFormat/>
    <w:rsid w:val="00564B94"/>
    <w:pPr>
      <w:ind w:left="708"/>
    </w:pPr>
    <w:rPr>
      <w:sz w:val="24"/>
      <w:szCs w:val="24"/>
      <w:lang w:val="es-ES"/>
    </w:rPr>
  </w:style>
  <w:style w:type="character" w:customStyle="1" w:styleId="PrrafodelistaCar">
    <w:name w:val="Párrafo de lista Car"/>
    <w:aliases w:val="HOJA Car,Bolita Car,Párrafo de lista4 Car,BOLADEF Car,Párrafo de lista3 Car,Párrafo de lista21 Car,BOLA Car,Nivel 1 OS Car,Colorful List - Accent 11 Car,Colorful List - Accent 111 Car,EITI list Car,Bullet List Car,FooterText Car"/>
    <w:link w:val="Prrafodelista"/>
    <w:uiPriority w:val="34"/>
    <w:qFormat/>
    <w:locked/>
    <w:rsid w:val="00564B94"/>
    <w:rPr>
      <w:rFonts w:ascii="Times New Roman" w:eastAsia="Times New Roman" w:hAnsi="Times New Roman" w:cs="Times New Roman"/>
      <w:sz w:val="24"/>
      <w:szCs w:val="24"/>
      <w:lang w:val="es-ES" w:eastAsia="es-ES"/>
    </w:rPr>
  </w:style>
  <w:style w:type="paragraph" w:customStyle="1" w:styleId="Body1">
    <w:name w:val="Body 1"/>
    <w:rsid w:val="00796D09"/>
    <w:pPr>
      <w:spacing w:after="0" w:line="240" w:lineRule="auto"/>
      <w:outlineLvl w:val="0"/>
    </w:pPr>
    <w:rPr>
      <w:rFonts w:ascii="Arial" w:eastAsia="Arial Unicode MS" w:hAnsi="Arial" w:cs="Times New Roman"/>
      <w:color w:val="000000"/>
      <w:sz w:val="24"/>
      <w:szCs w:val="20"/>
      <w:u w:color="000000"/>
      <w:lang w:eastAsia="es-CO"/>
    </w:rPr>
  </w:style>
  <w:style w:type="character" w:styleId="Hipervnculo">
    <w:name w:val="Hyperlink"/>
    <w:basedOn w:val="Fuentedeprrafopredeter"/>
    <w:uiPriority w:val="99"/>
    <w:unhideWhenUsed/>
    <w:rsid w:val="00796D09"/>
    <w:rPr>
      <w:color w:val="0563C1" w:themeColor="hyperlink"/>
      <w:u w:val="single"/>
    </w:rPr>
  </w:style>
  <w:style w:type="paragraph" w:styleId="Textocomentario">
    <w:name w:val="annotation text"/>
    <w:basedOn w:val="Normal"/>
    <w:link w:val="TextocomentarioCar"/>
    <w:uiPriority w:val="99"/>
    <w:unhideWhenUsed/>
    <w:rsid w:val="00796D09"/>
  </w:style>
  <w:style w:type="character" w:customStyle="1" w:styleId="TextocomentarioCar">
    <w:name w:val="Texto comentario Car"/>
    <w:basedOn w:val="Fuentedeprrafopredeter"/>
    <w:link w:val="Textocomentario"/>
    <w:uiPriority w:val="99"/>
    <w:rsid w:val="00796D09"/>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796D09"/>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96D09"/>
    <w:rPr>
      <w:b/>
      <w:bCs/>
    </w:rPr>
  </w:style>
  <w:style w:type="character" w:styleId="Refdecomentario">
    <w:name w:val="annotation reference"/>
    <w:basedOn w:val="Fuentedeprrafopredeter"/>
    <w:uiPriority w:val="99"/>
    <w:semiHidden/>
    <w:unhideWhenUsed/>
    <w:rsid w:val="000F07D9"/>
    <w:rPr>
      <w:sz w:val="16"/>
      <w:szCs w:val="16"/>
    </w:rPr>
  </w:style>
  <w:style w:type="paragraph" w:styleId="Descripcin">
    <w:name w:val="caption"/>
    <w:basedOn w:val="Normal"/>
    <w:next w:val="Normal"/>
    <w:uiPriority w:val="99"/>
    <w:unhideWhenUsed/>
    <w:qFormat/>
    <w:rsid w:val="003A3EE7"/>
    <w:pPr>
      <w:spacing w:after="200" w:line="276" w:lineRule="auto"/>
    </w:pPr>
    <w:rPr>
      <w:rFonts w:ascii="Calibri" w:eastAsia="Calibri" w:hAnsi="Calibri"/>
      <w:b/>
      <w:bCs/>
      <w:lang w:val="es-ES" w:eastAsia="en-US"/>
    </w:rPr>
  </w:style>
  <w:style w:type="paragraph" w:customStyle="1" w:styleId="Estilo1">
    <w:name w:val="Estilo1"/>
    <w:basedOn w:val="Subttulo"/>
    <w:link w:val="Estilo1Car"/>
    <w:uiPriority w:val="99"/>
    <w:qFormat/>
    <w:rsid w:val="003A3EE7"/>
    <w:pPr>
      <w:numPr>
        <w:ilvl w:val="0"/>
      </w:numPr>
      <w:spacing w:after="60" w:line="276" w:lineRule="auto"/>
      <w:ind w:left="708"/>
      <w:outlineLvl w:val="1"/>
    </w:pPr>
    <w:rPr>
      <w:rFonts w:ascii="Arial" w:eastAsia="Times New Roman" w:hAnsi="Arial" w:cs="Times New Roman"/>
      <w:i w:val="0"/>
      <w:iCs w:val="0"/>
      <w:color w:val="auto"/>
      <w:spacing w:val="0"/>
      <w:sz w:val="28"/>
      <w:lang w:val="es-ES" w:eastAsia="en-US"/>
    </w:rPr>
  </w:style>
  <w:style w:type="paragraph" w:styleId="Subttulo">
    <w:name w:val="Subtitle"/>
    <w:basedOn w:val="Normal"/>
    <w:next w:val="Normal"/>
    <w:link w:val="SubttuloCar"/>
    <w:uiPriority w:val="11"/>
    <w:qFormat/>
    <w:rsid w:val="003A3EE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3A3EE7"/>
    <w:rPr>
      <w:rFonts w:asciiTheme="majorHAnsi" w:eastAsiaTheme="majorEastAsia" w:hAnsiTheme="majorHAnsi" w:cstheme="majorBidi"/>
      <w:i/>
      <w:iCs/>
      <w:color w:val="5B9BD5" w:themeColor="accent1"/>
      <w:spacing w:val="15"/>
      <w:sz w:val="24"/>
      <w:szCs w:val="24"/>
      <w:lang w:eastAsia="es-ES"/>
    </w:rPr>
  </w:style>
  <w:style w:type="character" w:customStyle="1" w:styleId="Estilo1Car">
    <w:name w:val="Estilo1 Car"/>
    <w:link w:val="Estilo1"/>
    <w:uiPriority w:val="99"/>
    <w:rsid w:val="003A3EE7"/>
    <w:rPr>
      <w:rFonts w:ascii="Arial" w:eastAsia="Times New Roman" w:hAnsi="Arial" w:cs="Times New Roman"/>
      <w:sz w:val="28"/>
      <w:szCs w:val="24"/>
      <w:lang w:val="es-ES"/>
    </w:rPr>
  </w:style>
  <w:style w:type="paragraph" w:styleId="TtuloTDC">
    <w:name w:val="TOC Heading"/>
    <w:basedOn w:val="Ttulo1"/>
    <w:next w:val="Normal"/>
    <w:uiPriority w:val="39"/>
    <w:unhideWhenUsed/>
    <w:qFormat/>
    <w:rsid w:val="003A3EE7"/>
    <w:pPr>
      <w:spacing w:before="240" w:line="259" w:lineRule="auto"/>
      <w:outlineLvl w:val="9"/>
    </w:pPr>
    <w:rPr>
      <w:rFonts w:ascii="Calibri Light" w:eastAsia="Times New Roman" w:hAnsi="Calibri Light" w:cs="Times New Roman"/>
      <w:b w:val="0"/>
      <w:bCs w:val="0"/>
      <w:color w:val="2E74B5"/>
      <w:sz w:val="32"/>
      <w:szCs w:val="32"/>
      <w:lang w:eastAsia="es-CO"/>
    </w:rPr>
  </w:style>
  <w:style w:type="paragraph" w:styleId="TDC2">
    <w:name w:val="toc 2"/>
    <w:basedOn w:val="Normal"/>
    <w:next w:val="Normal"/>
    <w:autoRedefine/>
    <w:uiPriority w:val="39"/>
    <w:unhideWhenUsed/>
    <w:rsid w:val="003A3EE7"/>
    <w:pPr>
      <w:spacing w:after="100" w:line="276" w:lineRule="auto"/>
      <w:ind w:left="220"/>
    </w:pPr>
    <w:rPr>
      <w:rFonts w:ascii="Calibri" w:eastAsia="Calibri" w:hAnsi="Calibri"/>
      <w:sz w:val="22"/>
      <w:szCs w:val="22"/>
      <w:lang w:val="es-ES" w:eastAsia="en-US"/>
    </w:rPr>
  </w:style>
  <w:style w:type="paragraph" w:styleId="Tabladeilustraciones">
    <w:name w:val="table of figures"/>
    <w:basedOn w:val="Normal"/>
    <w:next w:val="Normal"/>
    <w:uiPriority w:val="99"/>
    <w:unhideWhenUsed/>
    <w:rsid w:val="003A3EE7"/>
    <w:pPr>
      <w:spacing w:line="276" w:lineRule="auto"/>
    </w:pPr>
    <w:rPr>
      <w:rFonts w:ascii="Calibri" w:eastAsia="Calibri" w:hAnsi="Calibri"/>
      <w:i/>
      <w:iCs/>
      <w:lang w:val="es-ES" w:eastAsia="en-US"/>
    </w:rPr>
  </w:style>
  <w:style w:type="paragraph" w:customStyle="1" w:styleId="MINUTAS">
    <w:name w:val="MINUTAS"/>
    <w:rsid w:val="00096D12"/>
    <w:pPr>
      <w:spacing w:before="170" w:after="0" w:line="240" w:lineRule="auto"/>
      <w:ind w:left="170" w:right="170"/>
      <w:jc w:val="both"/>
    </w:pPr>
    <w:rPr>
      <w:rFonts w:ascii="Helvetica" w:eastAsia="Times New Roman" w:hAnsi="Helvetica" w:cs="Times New Roman"/>
      <w:sz w:val="20"/>
      <w:szCs w:val="20"/>
      <w:lang w:val="en-US" w:eastAsia="es-ES"/>
    </w:rPr>
  </w:style>
  <w:style w:type="table" w:styleId="Tablaconcuadrcula">
    <w:name w:val="Table Grid"/>
    <w:basedOn w:val="Tablanormal"/>
    <w:uiPriority w:val="39"/>
    <w:rsid w:val="00A81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qFormat/>
    <w:rsid w:val="00554D25"/>
  </w:style>
  <w:style w:type="paragraph" w:styleId="Revisin">
    <w:name w:val="Revision"/>
    <w:hidden/>
    <w:uiPriority w:val="99"/>
    <w:semiHidden/>
    <w:rsid w:val="004E3CC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494">
      <w:bodyDiv w:val="1"/>
      <w:marLeft w:val="0"/>
      <w:marRight w:val="0"/>
      <w:marTop w:val="0"/>
      <w:marBottom w:val="0"/>
      <w:divBdr>
        <w:top w:val="none" w:sz="0" w:space="0" w:color="auto"/>
        <w:left w:val="none" w:sz="0" w:space="0" w:color="auto"/>
        <w:bottom w:val="none" w:sz="0" w:space="0" w:color="auto"/>
        <w:right w:val="none" w:sz="0" w:space="0" w:color="auto"/>
      </w:divBdr>
    </w:div>
    <w:div w:id="100535094">
      <w:bodyDiv w:val="1"/>
      <w:marLeft w:val="0"/>
      <w:marRight w:val="0"/>
      <w:marTop w:val="0"/>
      <w:marBottom w:val="0"/>
      <w:divBdr>
        <w:top w:val="none" w:sz="0" w:space="0" w:color="auto"/>
        <w:left w:val="none" w:sz="0" w:space="0" w:color="auto"/>
        <w:bottom w:val="none" w:sz="0" w:space="0" w:color="auto"/>
        <w:right w:val="none" w:sz="0" w:space="0" w:color="auto"/>
      </w:divBdr>
    </w:div>
    <w:div w:id="259290393">
      <w:bodyDiv w:val="1"/>
      <w:marLeft w:val="0"/>
      <w:marRight w:val="0"/>
      <w:marTop w:val="0"/>
      <w:marBottom w:val="0"/>
      <w:divBdr>
        <w:top w:val="none" w:sz="0" w:space="0" w:color="auto"/>
        <w:left w:val="none" w:sz="0" w:space="0" w:color="auto"/>
        <w:bottom w:val="none" w:sz="0" w:space="0" w:color="auto"/>
        <w:right w:val="none" w:sz="0" w:space="0" w:color="auto"/>
      </w:divBdr>
    </w:div>
    <w:div w:id="270937857">
      <w:bodyDiv w:val="1"/>
      <w:marLeft w:val="0"/>
      <w:marRight w:val="0"/>
      <w:marTop w:val="0"/>
      <w:marBottom w:val="0"/>
      <w:divBdr>
        <w:top w:val="none" w:sz="0" w:space="0" w:color="auto"/>
        <w:left w:val="none" w:sz="0" w:space="0" w:color="auto"/>
        <w:bottom w:val="none" w:sz="0" w:space="0" w:color="auto"/>
        <w:right w:val="none" w:sz="0" w:space="0" w:color="auto"/>
      </w:divBdr>
    </w:div>
    <w:div w:id="333266175">
      <w:bodyDiv w:val="1"/>
      <w:marLeft w:val="0"/>
      <w:marRight w:val="0"/>
      <w:marTop w:val="0"/>
      <w:marBottom w:val="0"/>
      <w:divBdr>
        <w:top w:val="none" w:sz="0" w:space="0" w:color="auto"/>
        <w:left w:val="none" w:sz="0" w:space="0" w:color="auto"/>
        <w:bottom w:val="none" w:sz="0" w:space="0" w:color="auto"/>
        <w:right w:val="none" w:sz="0" w:space="0" w:color="auto"/>
      </w:divBdr>
    </w:div>
    <w:div w:id="613177790">
      <w:bodyDiv w:val="1"/>
      <w:marLeft w:val="0"/>
      <w:marRight w:val="0"/>
      <w:marTop w:val="0"/>
      <w:marBottom w:val="0"/>
      <w:divBdr>
        <w:top w:val="none" w:sz="0" w:space="0" w:color="auto"/>
        <w:left w:val="none" w:sz="0" w:space="0" w:color="auto"/>
        <w:bottom w:val="none" w:sz="0" w:space="0" w:color="auto"/>
        <w:right w:val="none" w:sz="0" w:space="0" w:color="auto"/>
      </w:divBdr>
    </w:div>
    <w:div w:id="690842361">
      <w:bodyDiv w:val="1"/>
      <w:marLeft w:val="0"/>
      <w:marRight w:val="0"/>
      <w:marTop w:val="0"/>
      <w:marBottom w:val="0"/>
      <w:divBdr>
        <w:top w:val="none" w:sz="0" w:space="0" w:color="auto"/>
        <w:left w:val="none" w:sz="0" w:space="0" w:color="auto"/>
        <w:bottom w:val="none" w:sz="0" w:space="0" w:color="auto"/>
        <w:right w:val="none" w:sz="0" w:space="0" w:color="auto"/>
      </w:divBdr>
    </w:div>
    <w:div w:id="882444781">
      <w:bodyDiv w:val="1"/>
      <w:marLeft w:val="0"/>
      <w:marRight w:val="0"/>
      <w:marTop w:val="0"/>
      <w:marBottom w:val="0"/>
      <w:divBdr>
        <w:top w:val="none" w:sz="0" w:space="0" w:color="auto"/>
        <w:left w:val="none" w:sz="0" w:space="0" w:color="auto"/>
        <w:bottom w:val="none" w:sz="0" w:space="0" w:color="auto"/>
        <w:right w:val="none" w:sz="0" w:space="0" w:color="auto"/>
      </w:divBdr>
    </w:div>
    <w:div w:id="954560407">
      <w:bodyDiv w:val="1"/>
      <w:marLeft w:val="0"/>
      <w:marRight w:val="0"/>
      <w:marTop w:val="0"/>
      <w:marBottom w:val="0"/>
      <w:divBdr>
        <w:top w:val="none" w:sz="0" w:space="0" w:color="auto"/>
        <w:left w:val="none" w:sz="0" w:space="0" w:color="auto"/>
        <w:bottom w:val="none" w:sz="0" w:space="0" w:color="auto"/>
        <w:right w:val="none" w:sz="0" w:space="0" w:color="auto"/>
      </w:divBdr>
    </w:div>
    <w:div w:id="968825183">
      <w:bodyDiv w:val="1"/>
      <w:marLeft w:val="0"/>
      <w:marRight w:val="0"/>
      <w:marTop w:val="0"/>
      <w:marBottom w:val="0"/>
      <w:divBdr>
        <w:top w:val="none" w:sz="0" w:space="0" w:color="auto"/>
        <w:left w:val="none" w:sz="0" w:space="0" w:color="auto"/>
        <w:bottom w:val="none" w:sz="0" w:space="0" w:color="auto"/>
        <w:right w:val="none" w:sz="0" w:space="0" w:color="auto"/>
      </w:divBdr>
    </w:div>
    <w:div w:id="989139643">
      <w:bodyDiv w:val="1"/>
      <w:marLeft w:val="0"/>
      <w:marRight w:val="0"/>
      <w:marTop w:val="0"/>
      <w:marBottom w:val="0"/>
      <w:divBdr>
        <w:top w:val="none" w:sz="0" w:space="0" w:color="auto"/>
        <w:left w:val="none" w:sz="0" w:space="0" w:color="auto"/>
        <w:bottom w:val="none" w:sz="0" w:space="0" w:color="auto"/>
        <w:right w:val="none" w:sz="0" w:space="0" w:color="auto"/>
      </w:divBdr>
    </w:div>
    <w:div w:id="998193809">
      <w:bodyDiv w:val="1"/>
      <w:marLeft w:val="0"/>
      <w:marRight w:val="0"/>
      <w:marTop w:val="0"/>
      <w:marBottom w:val="0"/>
      <w:divBdr>
        <w:top w:val="none" w:sz="0" w:space="0" w:color="auto"/>
        <w:left w:val="none" w:sz="0" w:space="0" w:color="auto"/>
        <w:bottom w:val="none" w:sz="0" w:space="0" w:color="auto"/>
        <w:right w:val="none" w:sz="0" w:space="0" w:color="auto"/>
      </w:divBdr>
    </w:div>
    <w:div w:id="1117063364">
      <w:bodyDiv w:val="1"/>
      <w:marLeft w:val="0"/>
      <w:marRight w:val="0"/>
      <w:marTop w:val="0"/>
      <w:marBottom w:val="0"/>
      <w:divBdr>
        <w:top w:val="none" w:sz="0" w:space="0" w:color="auto"/>
        <w:left w:val="none" w:sz="0" w:space="0" w:color="auto"/>
        <w:bottom w:val="none" w:sz="0" w:space="0" w:color="auto"/>
        <w:right w:val="none" w:sz="0" w:space="0" w:color="auto"/>
      </w:divBdr>
    </w:div>
    <w:div w:id="1160921585">
      <w:bodyDiv w:val="1"/>
      <w:marLeft w:val="0"/>
      <w:marRight w:val="0"/>
      <w:marTop w:val="0"/>
      <w:marBottom w:val="0"/>
      <w:divBdr>
        <w:top w:val="none" w:sz="0" w:space="0" w:color="auto"/>
        <w:left w:val="none" w:sz="0" w:space="0" w:color="auto"/>
        <w:bottom w:val="none" w:sz="0" w:space="0" w:color="auto"/>
        <w:right w:val="none" w:sz="0" w:space="0" w:color="auto"/>
      </w:divBdr>
    </w:div>
    <w:div w:id="1299527225">
      <w:bodyDiv w:val="1"/>
      <w:marLeft w:val="0"/>
      <w:marRight w:val="0"/>
      <w:marTop w:val="0"/>
      <w:marBottom w:val="0"/>
      <w:divBdr>
        <w:top w:val="none" w:sz="0" w:space="0" w:color="auto"/>
        <w:left w:val="none" w:sz="0" w:space="0" w:color="auto"/>
        <w:bottom w:val="none" w:sz="0" w:space="0" w:color="auto"/>
        <w:right w:val="none" w:sz="0" w:space="0" w:color="auto"/>
      </w:divBdr>
    </w:div>
    <w:div w:id="1416852597">
      <w:bodyDiv w:val="1"/>
      <w:marLeft w:val="0"/>
      <w:marRight w:val="0"/>
      <w:marTop w:val="0"/>
      <w:marBottom w:val="0"/>
      <w:divBdr>
        <w:top w:val="none" w:sz="0" w:space="0" w:color="auto"/>
        <w:left w:val="none" w:sz="0" w:space="0" w:color="auto"/>
        <w:bottom w:val="none" w:sz="0" w:space="0" w:color="auto"/>
        <w:right w:val="none" w:sz="0" w:space="0" w:color="auto"/>
      </w:divBdr>
    </w:div>
    <w:div w:id="1495953986">
      <w:bodyDiv w:val="1"/>
      <w:marLeft w:val="0"/>
      <w:marRight w:val="0"/>
      <w:marTop w:val="0"/>
      <w:marBottom w:val="0"/>
      <w:divBdr>
        <w:top w:val="none" w:sz="0" w:space="0" w:color="auto"/>
        <w:left w:val="none" w:sz="0" w:space="0" w:color="auto"/>
        <w:bottom w:val="none" w:sz="0" w:space="0" w:color="auto"/>
        <w:right w:val="none" w:sz="0" w:space="0" w:color="auto"/>
      </w:divBdr>
    </w:div>
    <w:div w:id="1569002066">
      <w:bodyDiv w:val="1"/>
      <w:marLeft w:val="0"/>
      <w:marRight w:val="0"/>
      <w:marTop w:val="0"/>
      <w:marBottom w:val="0"/>
      <w:divBdr>
        <w:top w:val="none" w:sz="0" w:space="0" w:color="auto"/>
        <w:left w:val="none" w:sz="0" w:space="0" w:color="auto"/>
        <w:bottom w:val="none" w:sz="0" w:space="0" w:color="auto"/>
        <w:right w:val="none" w:sz="0" w:space="0" w:color="auto"/>
      </w:divBdr>
    </w:div>
    <w:div w:id="1572230220">
      <w:bodyDiv w:val="1"/>
      <w:marLeft w:val="0"/>
      <w:marRight w:val="0"/>
      <w:marTop w:val="0"/>
      <w:marBottom w:val="0"/>
      <w:divBdr>
        <w:top w:val="none" w:sz="0" w:space="0" w:color="auto"/>
        <w:left w:val="none" w:sz="0" w:space="0" w:color="auto"/>
        <w:bottom w:val="none" w:sz="0" w:space="0" w:color="auto"/>
        <w:right w:val="none" w:sz="0" w:space="0" w:color="auto"/>
      </w:divBdr>
    </w:div>
    <w:div w:id="1590768183">
      <w:bodyDiv w:val="1"/>
      <w:marLeft w:val="0"/>
      <w:marRight w:val="0"/>
      <w:marTop w:val="0"/>
      <w:marBottom w:val="0"/>
      <w:divBdr>
        <w:top w:val="none" w:sz="0" w:space="0" w:color="auto"/>
        <w:left w:val="none" w:sz="0" w:space="0" w:color="auto"/>
        <w:bottom w:val="none" w:sz="0" w:space="0" w:color="auto"/>
        <w:right w:val="none" w:sz="0" w:space="0" w:color="auto"/>
      </w:divBdr>
    </w:div>
    <w:div w:id="1816139410">
      <w:bodyDiv w:val="1"/>
      <w:marLeft w:val="0"/>
      <w:marRight w:val="0"/>
      <w:marTop w:val="0"/>
      <w:marBottom w:val="0"/>
      <w:divBdr>
        <w:top w:val="none" w:sz="0" w:space="0" w:color="auto"/>
        <w:left w:val="none" w:sz="0" w:space="0" w:color="auto"/>
        <w:bottom w:val="none" w:sz="0" w:space="0" w:color="auto"/>
        <w:right w:val="none" w:sz="0" w:space="0" w:color="auto"/>
      </w:divBdr>
    </w:div>
    <w:div w:id="1950577379">
      <w:bodyDiv w:val="1"/>
      <w:marLeft w:val="0"/>
      <w:marRight w:val="0"/>
      <w:marTop w:val="0"/>
      <w:marBottom w:val="0"/>
      <w:divBdr>
        <w:top w:val="none" w:sz="0" w:space="0" w:color="auto"/>
        <w:left w:val="none" w:sz="0" w:space="0" w:color="auto"/>
        <w:bottom w:val="none" w:sz="0" w:space="0" w:color="auto"/>
        <w:right w:val="none" w:sz="0" w:space="0" w:color="auto"/>
      </w:divBdr>
    </w:div>
    <w:div w:id="21054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B5FD-0915-48F6-9866-28AF5C7C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2312</Words>
  <Characters>12717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Peña, Marcela</dc:creator>
  <cp:keywords/>
  <dc:description/>
  <cp:lastModifiedBy>Diana Vargas</cp:lastModifiedBy>
  <cp:revision>3</cp:revision>
  <cp:lastPrinted>2018-10-05T20:36:00Z</cp:lastPrinted>
  <dcterms:created xsi:type="dcterms:W3CDTF">2023-02-17T15:09:00Z</dcterms:created>
  <dcterms:modified xsi:type="dcterms:W3CDTF">2023-02-23T13:45:00Z</dcterms:modified>
</cp:coreProperties>
</file>