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0CDB" w14:textId="5C6DD982" w:rsidR="00A253A2" w:rsidRPr="00D6153E" w:rsidRDefault="00CD662B" w:rsidP="00D6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F25938"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="004F1802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8</w:t>
      </w:r>
    </w:p>
    <w:p w14:paraId="6AD4DD23" w14:textId="3863D719" w:rsidR="00FA0C43" w:rsidRPr="00D6153E" w:rsidRDefault="00042192" w:rsidP="00D6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Factor 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>Económico</w:t>
      </w:r>
    </w:p>
    <w:p w14:paraId="2BF0B34D" w14:textId="77777777" w:rsidR="00F25938" w:rsidRPr="00D6153E" w:rsidRDefault="00F25938" w:rsidP="00D6153E">
      <w:pPr>
        <w:spacing w:line="288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6B32BFD6" w14:textId="77777777" w:rsidR="00042192" w:rsidRDefault="00042192" w:rsidP="005D14E9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14F652DB" w14:textId="77777777" w:rsidR="00042192" w:rsidRDefault="00042192" w:rsidP="005D14E9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48D5546E" w14:textId="77777777" w:rsidR="00042192" w:rsidRPr="00A83486" w:rsidRDefault="00042192" w:rsidP="005D14E9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3B14D4A1" w14:textId="77777777" w:rsidR="00042192" w:rsidRPr="00A83486" w:rsidRDefault="00042192" w:rsidP="005D14E9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292E0812" w14:textId="77777777" w:rsidR="00042192" w:rsidRPr="00A83486" w:rsidRDefault="00042192" w:rsidP="005D14E9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65F85D60" w14:textId="77777777" w:rsidR="00042192" w:rsidRDefault="00042192" w:rsidP="005D14E9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0423069E" w14:textId="77777777" w:rsidR="00042192" w:rsidRPr="00A83486" w:rsidRDefault="00042192" w:rsidP="005D14E9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4EC18D9A" w14:textId="29FAAAAA" w:rsidR="00042192" w:rsidRDefault="00042192" w:rsidP="005D14E9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9662B8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72621B3E" w14:textId="30AB1069" w:rsidR="00042192" w:rsidRPr="00192F65" w:rsidRDefault="00042192" w:rsidP="005D14E9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6274C5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38BC129C" w14:textId="77777777" w:rsidR="00042192" w:rsidRDefault="00042192" w:rsidP="005D14E9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2222B288" w14:textId="77777777" w:rsidR="00042192" w:rsidRPr="002E216B" w:rsidRDefault="00042192" w:rsidP="005D14E9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0797DA0C" w14:textId="2827C64D" w:rsidR="004C4863" w:rsidRDefault="00042192" w:rsidP="005D14E9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="004C4863" w:rsidRPr="00D6153E">
        <w:rPr>
          <w:rFonts w:ascii="Arial Narrow" w:hAnsi="Arial Narrow" w:cs="Arial Narrow"/>
          <w:bCs/>
          <w:color w:val="000000"/>
          <w:sz w:val="21"/>
          <w:szCs w:val="21"/>
        </w:rPr>
        <w:t>manifestamos que</w:t>
      </w:r>
      <w:r w:rsidR="004F1802">
        <w:rPr>
          <w:rFonts w:ascii="Arial Narrow" w:hAnsi="Arial Narrow" w:cs="Arial Narrow"/>
          <w:bCs/>
          <w:color w:val="000000"/>
          <w:sz w:val="21"/>
          <w:szCs w:val="21"/>
        </w:rPr>
        <w:t xml:space="preserve"> ofertamos el siguiente porcentaje (%) de intermediación</w:t>
      </w:r>
      <w:r w:rsidR="004C4863" w:rsidRPr="00D6153E">
        <w:rPr>
          <w:rFonts w:ascii="Arial Narrow" w:hAnsi="Arial Narrow" w:cs="Arial Narrow"/>
          <w:bCs/>
          <w:color w:val="000000"/>
          <w:sz w:val="21"/>
          <w:szCs w:val="21"/>
        </w:rPr>
        <w:t>:</w:t>
      </w:r>
    </w:p>
    <w:p w14:paraId="19F2E50C" w14:textId="77777777" w:rsidR="00E910A6" w:rsidRPr="00D6153E" w:rsidRDefault="00E910A6" w:rsidP="0020456A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4961"/>
      </w:tblGrid>
      <w:tr w:rsidR="00090DFF" w:rsidRPr="00D6153E" w14:paraId="77008CEF" w14:textId="77777777" w:rsidTr="004F1802">
        <w:trPr>
          <w:cantSplit/>
          <w:trHeight w:val="48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08538BF" w14:textId="441A8672" w:rsidR="00090DFF" w:rsidRPr="00E50A6F" w:rsidRDefault="004F1802" w:rsidP="0020456A">
            <w:pPr>
              <w:pStyle w:val="Normal1"/>
              <w:jc w:val="both"/>
              <w:rPr>
                <w:rFonts w:ascii="Arial Narrow" w:hAnsi="Arial Narrow" w:cs="Arial Narrow"/>
                <w:bCs/>
                <w:sz w:val="21"/>
                <w:szCs w:val="21"/>
                <w:lang w:eastAsia="es-CO"/>
              </w:rPr>
            </w:pPr>
            <w:r w:rsidRPr="00E50A6F">
              <w:rPr>
                <w:rFonts w:ascii="Arial Narrow" w:hAnsi="Arial Narrow" w:cs="Arial Narrow"/>
                <w:bCs/>
                <w:sz w:val="21"/>
                <w:szCs w:val="21"/>
                <w:lang w:eastAsia="es-CO"/>
              </w:rPr>
              <w:t>Porcentaje de intermediación ofertado: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F339E2" w14:textId="35FB5A85" w:rsidR="00090DFF" w:rsidRPr="00E50A6F" w:rsidRDefault="004F1802" w:rsidP="0020456A">
            <w:pPr>
              <w:pStyle w:val="Normal1"/>
              <w:jc w:val="center"/>
              <w:rPr>
                <w:rFonts w:ascii="Arial Narrow" w:hAnsi="Arial Narrow" w:cs="Arial Narrow"/>
                <w:bCs/>
                <w:sz w:val="21"/>
                <w:szCs w:val="21"/>
                <w:lang w:eastAsia="es-CO"/>
              </w:rPr>
            </w:pPr>
            <w:r w:rsidRPr="00E50A6F">
              <w:rPr>
                <w:rFonts w:ascii="Arial Narrow" w:hAnsi="Arial Narrow" w:cs="Arial Narrow"/>
                <w:bCs/>
                <w:sz w:val="21"/>
                <w:szCs w:val="21"/>
                <w:lang w:eastAsia="es-CO"/>
              </w:rPr>
              <w:t>(_________%)</w:t>
            </w:r>
          </w:p>
        </w:tc>
      </w:tr>
    </w:tbl>
    <w:p w14:paraId="55A264EC" w14:textId="22DD3B9E" w:rsidR="00314468" w:rsidRDefault="00314468" w:rsidP="0020456A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185D453D" w14:textId="00607880" w:rsidR="0020456A" w:rsidRPr="004F1802" w:rsidRDefault="0020456A" w:rsidP="0020456A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>
        <w:rPr>
          <w:rFonts w:ascii="Arial Narrow" w:hAnsi="Arial Narrow" w:cs="Arial"/>
          <w:color w:val="000000" w:themeColor="text1"/>
          <w:sz w:val="21"/>
          <w:szCs w:val="21"/>
        </w:rPr>
        <w:t>Así mismo manifestamos que, e</w:t>
      </w:r>
      <w:r w:rsidRPr="00E34561">
        <w:rPr>
          <w:rFonts w:ascii="Arial Narrow" w:hAnsi="Arial Narrow" w:cs="Arial"/>
          <w:color w:val="000000" w:themeColor="text1"/>
          <w:sz w:val="21"/>
          <w:szCs w:val="21"/>
        </w:rPr>
        <w:t>n caso de resultar adjudicatario</w:t>
      </w:r>
      <w:r>
        <w:rPr>
          <w:rFonts w:ascii="Arial Narrow" w:hAnsi="Arial Narrow" w:cs="Arial"/>
          <w:color w:val="000000" w:themeColor="text1"/>
          <w:sz w:val="21"/>
          <w:szCs w:val="21"/>
        </w:rPr>
        <w:t>s</w:t>
      </w:r>
      <w:r w:rsidRPr="00E34561">
        <w:rPr>
          <w:rFonts w:ascii="Arial Narrow" w:hAnsi="Arial Narrow" w:cs="Arial"/>
          <w:color w:val="000000" w:themeColor="text1"/>
          <w:sz w:val="21"/>
          <w:szCs w:val="21"/>
        </w:rPr>
        <w:t xml:space="preserve"> del </w:t>
      </w:r>
      <w:r>
        <w:rPr>
          <w:rFonts w:ascii="Arial Narrow" w:hAnsi="Arial Narrow" w:cs="Arial"/>
          <w:color w:val="000000" w:themeColor="text1"/>
          <w:sz w:val="21"/>
          <w:szCs w:val="21"/>
        </w:rPr>
        <w:t>contrato,</w:t>
      </w:r>
      <w:r w:rsidRPr="00E34561">
        <w:rPr>
          <w:rFonts w:ascii="Arial Narrow" w:hAnsi="Arial Narrow" w:cs="Arial"/>
          <w:color w:val="000000" w:themeColor="text1"/>
          <w:sz w:val="21"/>
          <w:szCs w:val="21"/>
        </w:rPr>
        <w:t xml:space="preserve"> el porcentaje (%) de intermediación ofertado se mantendrá constante durante la vigencia del contrato.</w:t>
      </w:r>
    </w:p>
    <w:p w14:paraId="1C44D99E" w14:textId="1AB0E734" w:rsidR="0020456A" w:rsidRDefault="0020456A" w:rsidP="00D6153E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656BE46A" w14:textId="77777777" w:rsidR="0020456A" w:rsidRPr="00A83486" w:rsidRDefault="0020456A" w:rsidP="0020456A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7269092" w14:textId="77777777" w:rsidR="0020456A" w:rsidRPr="00697147" w:rsidRDefault="0020456A" w:rsidP="0020456A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1D85179E" w14:textId="77777777" w:rsidR="0020456A" w:rsidRPr="00697147" w:rsidRDefault="0020456A" w:rsidP="0020456A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15E7D581" w14:textId="77777777" w:rsidR="0020456A" w:rsidRPr="00C7339C" w:rsidRDefault="0020456A" w:rsidP="0020456A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79F665D0" w14:textId="77777777" w:rsidR="0020456A" w:rsidRPr="00C7339C" w:rsidRDefault="0020456A" w:rsidP="0020456A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7CACE65A" w14:textId="77777777" w:rsidR="0020456A" w:rsidRPr="00C7339C" w:rsidRDefault="0020456A" w:rsidP="0020456A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0FA26E3D" w14:textId="77777777" w:rsidR="0020456A" w:rsidRPr="00D6153E" w:rsidRDefault="0020456A" w:rsidP="00D6153E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0A857D13" w14:textId="4FB7BC03" w:rsidR="007368F0" w:rsidRPr="007368F0" w:rsidRDefault="004F1802" w:rsidP="007368F0">
      <w:pPr>
        <w:contextualSpacing/>
        <w:jc w:val="both"/>
        <w:rPr>
          <w:rFonts w:ascii="Arial Narrow" w:hAnsi="Arial Narrow"/>
          <w:bCs/>
          <w:sz w:val="17"/>
          <w:szCs w:val="17"/>
        </w:rPr>
      </w:pPr>
      <w:r w:rsidRPr="0020456A">
        <w:rPr>
          <w:rFonts w:ascii="Arial Narrow" w:hAnsi="Arial Narrow"/>
          <w:b/>
          <w:bCs/>
          <w:sz w:val="17"/>
          <w:szCs w:val="17"/>
        </w:rPr>
        <w:t xml:space="preserve">Nota 1: </w:t>
      </w:r>
      <w:r w:rsidR="0020456A" w:rsidRPr="0020456A">
        <w:rPr>
          <w:rFonts w:ascii="Arial Narrow" w:hAnsi="Arial Narrow"/>
          <w:bCs/>
          <w:sz w:val="17"/>
          <w:szCs w:val="17"/>
        </w:rPr>
        <w:t>P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ara poder ofrecer el porcentaje (%) </w:t>
      </w:r>
      <w:r w:rsidR="00E50A6F" w:rsidRPr="0020456A">
        <w:rPr>
          <w:rFonts w:ascii="Arial Narrow" w:hAnsi="Arial Narrow"/>
          <w:bCs/>
          <w:sz w:val="17"/>
          <w:szCs w:val="17"/>
        </w:rPr>
        <w:t xml:space="preserve">de </w:t>
      </w:r>
      <w:r w:rsidR="00E910A6" w:rsidRPr="0020456A">
        <w:rPr>
          <w:rFonts w:ascii="Arial Narrow" w:hAnsi="Arial Narrow"/>
          <w:bCs/>
          <w:sz w:val="17"/>
          <w:szCs w:val="17"/>
        </w:rPr>
        <w:t>intermediación</w:t>
      </w:r>
      <w:r w:rsidR="00E50A6F" w:rsidRPr="0020456A">
        <w:rPr>
          <w:rFonts w:ascii="Arial Narrow" w:hAnsi="Arial Narrow"/>
          <w:bCs/>
          <w:sz w:val="17"/>
          <w:szCs w:val="17"/>
        </w:rPr>
        <w:t>,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</w:t>
      </w:r>
      <w:r w:rsidR="0020456A">
        <w:rPr>
          <w:rFonts w:ascii="Arial Narrow" w:hAnsi="Arial Narrow"/>
          <w:bCs/>
          <w:sz w:val="17"/>
          <w:szCs w:val="17"/>
        </w:rPr>
        <w:t xml:space="preserve">el proponente 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debe tener en cuenta </w:t>
      </w:r>
      <w:r w:rsidR="00E50A6F" w:rsidRPr="0020456A">
        <w:rPr>
          <w:rFonts w:ascii="Arial Narrow" w:hAnsi="Arial Narrow"/>
          <w:bCs/>
          <w:sz w:val="17"/>
          <w:szCs w:val="17"/>
        </w:rPr>
        <w:t>el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piso y </w:t>
      </w:r>
      <w:r w:rsidR="00E50A6F" w:rsidRPr="0020456A">
        <w:rPr>
          <w:rFonts w:ascii="Arial Narrow" w:hAnsi="Arial Narrow"/>
          <w:bCs/>
          <w:sz w:val="17"/>
          <w:szCs w:val="17"/>
        </w:rPr>
        <w:t xml:space="preserve">el 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techo establecido para </w:t>
      </w:r>
      <w:r w:rsidR="00E50A6F" w:rsidRPr="0020456A">
        <w:rPr>
          <w:rFonts w:ascii="Arial Narrow" w:hAnsi="Arial Narrow"/>
          <w:bCs/>
          <w:sz w:val="17"/>
          <w:szCs w:val="17"/>
        </w:rPr>
        <w:t>el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efecto. En consecuencia, el </w:t>
      </w:r>
      <w:r w:rsidR="00DD5918" w:rsidRPr="0020456A">
        <w:rPr>
          <w:rFonts w:ascii="Arial Narrow" w:hAnsi="Arial Narrow"/>
          <w:bCs/>
          <w:sz w:val="17"/>
          <w:szCs w:val="17"/>
        </w:rPr>
        <w:t xml:space="preserve">mínimo que podrá ofertar será </w:t>
      </w:r>
      <w:r w:rsidR="00E50A6F" w:rsidRPr="0020456A">
        <w:rPr>
          <w:rFonts w:ascii="Arial Narrow" w:hAnsi="Arial Narrow"/>
          <w:bCs/>
          <w:sz w:val="17"/>
          <w:szCs w:val="17"/>
        </w:rPr>
        <w:t xml:space="preserve">el </w:t>
      </w:r>
      <w:r w:rsidR="00E910A6" w:rsidRPr="0020456A">
        <w:rPr>
          <w:rFonts w:ascii="Arial Narrow" w:hAnsi="Arial Narrow"/>
          <w:bCs/>
          <w:sz w:val="17"/>
          <w:szCs w:val="17"/>
        </w:rPr>
        <w:t>siete coma cinco por ciento (7,5</w:t>
      </w:r>
      <w:r w:rsidR="00DD5918" w:rsidRPr="0020456A">
        <w:rPr>
          <w:rFonts w:ascii="Arial Narrow" w:hAnsi="Arial Narrow"/>
          <w:bCs/>
          <w:sz w:val="17"/>
          <w:szCs w:val="17"/>
        </w:rPr>
        <w:t xml:space="preserve">%) y </w:t>
      </w:r>
      <w:r w:rsidR="00E50A6F" w:rsidRPr="0020456A">
        <w:rPr>
          <w:rFonts w:ascii="Arial Narrow" w:hAnsi="Arial Narrow"/>
          <w:bCs/>
          <w:sz w:val="17"/>
          <w:szCs w:val="17"/>
        </w:rPr>
        <w:t>el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máximo </w:t>
      </w:r>
      <w:r w:rsidR="00E50A6F" w:rsidRPr="0020456A">
        <w:rPr>
          <w:rFonts w:ascii="Arial Narrow" w:hAnsi="Arial Narrow"/>
          <w:bCs/>
          <w:sz w:val="17"/>
          <w:szCs w:val="17"/>
        </w:rPr>
        <w:t>a ofertar no puede superar el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nueve por ciento (9%)</w:t>
      </w:r>
      <w:r w:rsidR="00E50A6F" w:rsidRPr="0020456A">
        <w:rPr>
          <w:rFonts w:ascii="Arial Narrow" w:hAnsi="Arial Narrow"/>
          <w:bCs/>
          <w:sz w:val="17"/>
          <w:szCs w:val="17"/>
        </w:rPr>
        <w:t>. Estos porcentajes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que se determinaron </w:t>
      </w:r>
      <w:r w:rsidR="00E50A6F" w:rsidRPr="0020456A">
        <w:rPr>
          <w:rFonts w:ascii="Arial Narrow" w:hAnsi="Arial Narrow"/>
          <w:bCs/>
          <w:sz w:val="17"/>
          <w:szCs w:val="17"/>
        </w:rPr>
        <w:t>con base en el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estudio de mercado realizado por la Entidad. En el caso de establecer porcentajes (%) de intermediación por fuera del rango establecido o de no indicarse el porcentaje (%) de intermediación</w:t>
      </w:r>
      <w:r w:rsidR="00E50A6F" w:rsidRPr="0020456A">
        <w:rPr>
          <w:rFonts w:ascii="Arial Narrow" w:hAnsi="Arial Narrow"/>
          <w:bCs/>
          <w:sz w:val="17"/>
          <w:szCs w:val="17"/>
        </w:rPr>
        <w:t>,</w:t>
      </w:r>
      <w:r w:rsidR="00E910A6" w:rsidRPr="0020456A">
        <w:rPr>
          <w:rFonts w:ascii="Arial Narrow" w:hAnsi="Arial Narrow"/>
          <w:bCs/>
          <w:sz w:val="17"/>
          <w:szCs w:val="17"/>
        </w:rPr>
        <w:t xml:space="preserve"> se rechazará la propuesta</w:t>
      </w:r>
      <w:r w:rsidR="007368F0" w:rsidRPr="007368F0">
        <w:rPr>
          <w:rFonts w:ascii="Arial Narrow" w:hAnsi="Arial Narrow"/>
          <w:bCs/>
          <w:sz w:val="17"/>
          <w:szCs w:val="17"/>
        </w:rPr>
        <w:t xml:space="preserve">, y la misma no se tendrá en cuenta para la calificación del factor económico.  </w:t>
      </w:r>
    </w:p>
    <w:p w14:paraId="00CE5789" w14:textId="3E1BFF6B" w:rsidR="004F1802" w:rsidRPr="0020456A" w:rsidRDefault="004F1802" w:rsidP="00D6153E">
      <w:pPr>
        <w:spacing w:line="288" w:lineRule="auto"/>
        <w:jc w:val="both"/>
        <w:rPr>
          <w:rFonts w:ascii="Arial Narrow" w:hAnsi="Arial Narrow"/>
          <w:bCs/>
          <w:sz w:val="17"/>
          <w:szCs w:val="17"/>
        </w:rPr>
      </w:pPr>
    </w:p>
    <w:p w14:paraId="1416304A" w14:textId="74B7359A" w:rsidR="004F1802" w:rsidRPr="0020456A" w:rsidRDefault="004F1802" w:rsidP="00D6153E">
      <w:pPr>
        <w:spacing w:line="288" w:lineRule="auto"/>
        <w:jc w:val="both"/>
        <w:rPr>
          <w:rFonts w:ascii="Arial Narrow" w:hAnsi="Arial Narrow"/>
          <w:bCs/>
          <w:sz w:val="17"/>
          <w:szCs w:val="17"/>
        </w:rPr>
      </w:pPr>
      <w:r w:rsidRPr="0020456A">
        <w:rPr>
          <w:rFonts w:ascii="Arial Narrow" w:hAnsi="Arial Narrow"/>
          <w:b/>
          <w:bCs/>
          <w:sz w:val="17"/>
          <w:szCs w:val="17"/>
        </w:rPr>
        <w:t xml:space="preserve">Nota 2: </w:t>
      </w:r>
      <w:r w:rsidRPr="0020456A">
        <w:rPr>
          <w:rFonts w:ascii="Arial Narrow" w:hAnsi="Arial Narrow"/>
          <w:bCs/>
          <w:sz w:val="17"/>
          <w:szCs w:val="17"/>
        </w:rPr>
        <w:t>El puntaje para este factor se determinará de acuerdo con la fórmula de la media geométrica establecida en</w:t>
      </w:r>
      <w:r w:rsidR="00E50A6F" w:rsidRPr="0020456A">
        <w:rPr>
          <w:rFonts w:ascii="Arial Narrow" w:hAnsi="Arial Narrow"/>
          <w:bCs/>
          <w:sz w:val="17"/>
          <w:szCs w:val="17"/>
        </w:rPr>
        <w:t xml:space="preserve"> el pliego de condiciones de la I</w:t>
      </w:r>
      <w:r w:rsidRPr="0020456A">
        <w:rPr>
          <w:rFonts w:ascii="Arial Narrow" w:hAnsi="Arial Narrow"/>
          <w:bCs/>
          <w:sz w:val="17"/>
          <w:szCs w:val="17"/>
        </w:rPr>
        <w:t xml:space="preserve">nvitación </w:t>
      </w:r>
      <w:r w:rsidR="00E50A6F" w:rsidRPr="0020456A">
        <w:rPr>
          <w:rFonts w:ascii="Arial Narrow" w:hAnsi="Arial Narrow"/>
          <w:bCs/>
          <w:sz w:val="17"/>
          <w:szCs w:val="17"/>
        </w:rPr>
        <w:t>Pública.</w:t>
      </w:r>
    </w:p>
    <w:p w14:paraId="62786FDB" w14:textId="77777777" w:rsidR="006F546A" w:rsidRPr="0020456A" w:rsidRDefault="006F546A" w:rsidP="00D6153E">
      <w:pPr>
        <w:spacing w:line="288" w:lineRule="auto"/>
        <w:jc w:val="both"/>
        <w:rPr>
          <w:rFonts w:ascii="Arial Narrow" w:hAnsi="Arial Narrow"/>
          <w:bCs/>
          <w:sz w:val="17"/>
          <w:szCs w:val="17"/>
        </w:rPr>
      </w:pPr>
    </w:p>
    <w:p w14:paraId="7CA7A06F" w14:textId="6CDE91BD" w:rsidR="004F1802" w:rsidRPr="0020456A" w:rsidRDefault="004F1802" w:rsidP="004F1802">
      <w:pPr>
        <w:jc w:val="both"/>
        <w:rPr>
          <w:rFonts w:ascii="Arial Narrow" w:hAnsi="Arial Narrow"/>
          <w:sz w:val="17"/>
          <w:szCs w:val="17"/>
        </w:rPr>
      </w:pPr>
      <w:r w:rsidRPr="0020456A">
        <w:rPr>
          <w:rFonts w:ascii="Arial Narrow" w:hAnsi="Arial Narrow"/>
          <w:b/>
          <w:bCs/>
          <w:sz w:val="17"/>
          <w:szCs w:val="17"/>
        </w:rPr>
        <w:t>Nota 3:</w:t>
      </w:r>
      <w:r w:rsidRPr="0020456A">
        <w:rPr>
          <w:rFonts w:ascii="Arial Narrow" w:hAnsi="Arial Narrow"/>
          <w:sz w:val="17"/>
          <w:szCs w:val="17"/>
        </w:rPr>
        <w:t xml:space="preserve"> Cuando el resultado de la f</w:t>
      </w:r>
      <w:r w:rsidR="00E50A6F" w:rsidRPr="0020456A">
        <w:rPr>
          <w:rFonts w:ascii="Arial Narrow" w:hAnsi="Arial Narrow"/>
          <w:sz w:val="17"/>
          <w:szCs w:val="17"/>
        </w:rPr>
        <w:t>ó</w:t>
      </w:r>
      <w:r w:rsidRPr="0020456A">
        <w:rPr>
          <w:rFonts w:ascii="Arial Narrow" w:hAnsi="Arial Narrow"/>
          <w:sz w:val="17"/>
          <w:szCs w:val="17"/>
        </w:rPr>
        <w:t xml:space="preserve">rmula anterior sea un </w:t>
      </w:r>
      <w:r w:rsidR="00E910A6" w:rsidRPr="0020456A">
        <w:rPr>
          <w:rFonts w:ascii="Arial Narrow" w:hAnsi="Arial Narrow"/>
          <w:sz w:val="17"/>
          <w:szCs w:val="17"/>
        </w:rPr>
        <w:t>número negativo, se asignará 0</w:t>
      </w:r>
      <w:r w:rsidRPr="0020456A">
        <w:rPr>
          <w:rFonts w:ascii="Arial Narrow" w:hAnsi="Arial Narrow"/>
          <w:sz w:val="17"/>
          <w:szCs w:val="17"/>
        </w:rPr>
        <w:t xml:space="preserve"> puntos.</w:t>
      </w:r>
    </w:p>
    <w:p w14:paraId="45C2ABE6" w14:textId="77777777" w:rsidR="004F1802" w:rsidRPr="0020456A" w:rsidRDefault="004F1802" w:rsidP="004F1802">
      <w:pPr>
        <w:jc w:val="both"/>
        <w:rPr>
          <w:rFonts w:ascii="Arial Narrow" w:hAnsi="Arial Narrow"/>
          <w:b/>
          <w:bCs/>
          <w:sz w:val="17"/>
          <w:szCs w:val="17"/>
        </w:rPr>
      </w:pPr>
    </w:p>
    <w:p w14:paraId="73B75E5F" w14:textId="77777777" w:rsidR="007368F0" w:rsidRPr="007368F0" w:rsidRDefault="004F1802" w:rsidP="007368F0">
      <w:pPr>
        <w:contextualSpacing/>
        <w:jc w:val="both"/>
        <w:rPr>
          <w:rFonts w:ascii="Arial Narrow" w:hAnsi="Arial Narrow"/>
          <w:bCs/>
          <w:sz w:val="17"/>
          <w:szCs w:val="17"/>
        </w:rPr>
      </w:pPr>
      <w:r w:rsidRPr="0020456A">
        <w:rPr>
          <w:rFonts w:ascii="Arial Narrow" w:hAnsi="Arial Narrow"/>
          <w:b/>
          <w:bCs/>
          <w:sz w:val="17"/>
          <w:szCs w:val="17"/>
        </w:rPr>
        <w:t xml:space="preserve">Nota 4: </w:t>
      </w:r>
      <w:r w:rsidR="00E910A6" w:rsidRPr="0020456A">
        <w:rPr>
          <w:rFonts w:ascii="Arial Narrow" w:hAnsi="Arial Narrow"/>
          <w:bCs/>
          <w:sz w:val="17"/>
          <w:szCs w:val="17"/>
        </w:rPr>
        <w:t>El ofrecimiento debe expresarse en porcentaje (%) y en el caso de contemplar decimales será máximo con dos (2) decimales.</w:t>
      </w:r>
      <w:r w:rsidR="007368F0">
        <w:rPr>
          <w:rFonts w:ascii="Arial Narrow" w:hAnsi="Arial Narrow"/>
          <w:bCs/>
          <w:sz w:val="17"/>
          <w:szCs w:val="17"/>
        </w:rPr>
        <w:t xml:space="preserve"> </w:t>
      </w:r>
      <w:r w:rsidR="007368F0" w:rsidRPr="007368F0">
        <w:rPr>
          <w:rFonts w:ascii="Arial Narrow" w:hAnsi="Arial Narrow"/>
          <w:bCs/>
          <w:sz w:val="17"/>
          <w:szCs w:val="17"/>
        </w:rPr>
        <w:t>Si se indican más de dos decimales el cálculo se hará redondeando el porcentaje del proponente a dos decimales con la función de Excel: =REDONDEAR (% ofrecido;2)</w:t>
      </w:r>
    </w:p>
    <w:p w14:paraId="74BE3367" w14:textId="77777777" w:rsidR="00E910A6" w:rsidRPr="0020456A" w:rsidRDefault="00E910A6" w:rsidP="004F1802">
      <w:pPr>
        <w:jc w:val="both"/>
        <w:rPr>
          <w:rFonts w:ascii="Arial Narrow" w:hAnsi="Arial Narrow"/>
          <w:b/>
          <w:bCs/>
          <w:sz w:val="17"/>
          <w:szCs w:val="17"/>
        </w:rPr>
      </w:pPr>
    </w:p>
    <w:p w14:paraId="58496DD8" w14:textId="56BCFEA7" w:rsidR="004F1802" w:rsidRPr="0020456A" w:rsidRDefault="00E910A6" w:rsidP="004F1802">
      <w:pPr>
        <w:jc w:val="both"/>
        <w:rPr>
          <w:rFonts w:ascii="Arial Narrow" w:hAnsi="Arial Narrow"/>
          <w:bCs/>
          <w:sz w:val="17"/>
          <w:szCs w:val="17"/>
        </w:rPr>
      </w:pPr>
      <w:r w:rsidRPr="0020456A">
        <w:rPr>
          <w:rFonts w:ascii="Arial Narrow" w:hAnsi="Arial Narrow"/>
          <w:b/>
          <w:bCs/>
          <w:sz w:val="17"/>
          <w:szCs w:val="17"/>
        </w:rPr>
        <w:t xml:space="preserve">Nota 5: </w:t>
      </w:r>
      <w:r w:rsidRPr="0020456A">
        <w:rPr>
          <w:rFonts w:ascii="Arial Narrow" w:hAnsi="Arial Narrow"/>
          <w:bCs/>
          <w:sz w:val="17"/>
          <w:szCs w:val="17"/>
        </w:rPr>
        <w:t xml:space="preserve">Para aplicar las fórmulas se tendrá en cuenta el porcentaje (%) ofertado </w:t>
      </w:r>
      <w:r w:rsidR="0020456A" w:rsidRPr="0020456A">
        <w:rPr>
          <w:rFonts w:ascii="Arial Narrow" w:hAnsi="Arial Narrow"/>
          <w:bCs/>
          <w:sz w:val="17"/>
          <w:szCs w:val="17"/>
        </w:rPr>
        <w:t xml:space="preserve">el presente formato, </w:t>
      </w:r>
      <w:r w:rsidRPr="0020456A">
        <w:rPr>
          <w:rFonts w:ascii="Arial Narrow" w:hAnsi="Arial Narrow"/>
          <w:bCs/>
          <w:sz w:val="17"/>
          <w:szCs w:val="17"/>
        </w:rPr>
        <w:t xml:space="preserve">convertidas a decimal. </w:t>
      </w:r>
      <w:r w:rsidR="0020456A" w:rsidRPr="0020456A">
        <w:rPr>
          <w:rFonts w:ascii="Arial Narrow" w:hAnsi="Arial Narrow"/>
          <w:bCs/>
          <w:sz w:val="17"/>
          <w:szCs w:val="17"/>
        </w:rPr>
        <w:t>La c</w:t>
      </w:r>
      <w:r w:rsidRPr="0020456A">
        <w:rPr>
          <w:rFonts w:ascii="Arial Narrow" w:hAnsi="Arial Narrow"/>
          <w:bCs/>
          <w:sz w:val="17"/>
          <w:szCs w:val="17"/>
        </w:rPr>
        <w:t xml:space="preserve">onversión </w:t>
      </w:r>
      <w:r w:rsidR="0020456A" w:rsidRPr="0020456A">
        <w:rPr>
          <w:rFonts w:ascii="Arial Narrow" w:hAnsi="Arial Narrow"/>
          <w:bCs/>
          <w:sz w:val="17"/>
          <w:szCs w:val="17"/>
        </w:rPr>
        <w:t>la</w:t>
      </w:r>
      <w:r w:rsidRPr="0020456A">
        <w:rPr>
          <w:rFonts w:ascii="Arial Narrow" w:hAnsi="Arial Narrow"/>
          <w:bCs/>
          <w:sz w:val="17"/>
          <w:szCs w:val="17"/>
        </w:rPr>
        <w:t xml:space="preserve"> realizará la Comisión</w:t>
      </w:r>
      <w:r w:rsidR="0020456A" w:rsidRPr="0020456A">
        <w:rPr>
          <w:rFonts w:ascii="Arial Narrow" w:hAnsi="Arial Narrow"/>
          <w:bCs/>
          <w:sz w:val="17"/>
          <w:szCs w:val="17"/>
        </w:rPr>
        <w:t>,</w:t>
      </w:r>
      <w:r w:rsidRPr="0020456A">
        <w:rPr>
          <w:rFonts w:ascii="Arial Narrow" w:hAnsi="Arial Narrow"/>
          <w:bCs/>
          <w:sz w:val="17"/>
          <w:szCs w:val="17"/>
        </w:rPr>
        <w:t xml:space="preserve"> al momento de evaluar.</w:t>
      </w:r>
    </w:p>
    <w:p w14:paraId="1407E8C3" w14:textId="77777777" w:rsidR="004F1802" w:rsidRPr="0020456A" w:rsidRDefault="004F1802" w:rsidP="004F1802">
      <w:pPr>
        <w:jc w:val="both"/>
        <w:rPr>
          <w:rFonts w:ascii="Arial Narrow" w:hAnsi="Arial Narrow"/>
          <w:b/>
          <w:bCs/>
          <w:sz w:val="17"/>
          <w:szCs w:val="17"/>
        </w:rPr>
      </w:pPr>
    </w:p>
    <w:p w14:paraId="33A7E08F" w14:textId="77777777" w:rsidR="007368F0" w:rsidRPr="00B369DC" w:rsidRDefault="00E910A6" w:rsidP="007368F0">
      <w:pPr>
        <w:contextualSpacing/>
        <w:jc w:val="both"/>
        <w:rPr>
          <w:rFonts w:ascii="Arial Narrow" w:hAnsi="Arial Narrow"/>
          <w:bCs/>
          <w:sz w:val="17"/>
          <w:szCs w:val="17"/>
        </w:rPr>
      </w:pPr>
      <w:r w:rsidRPr="0020456A">
        <w:rPr>
          <w:rFonts w:ascii="Arial Narrow" w:hAnsi="Arial Narrow"/>
          <w:b/>
          <w:bCs/>
          <w:sz w:val="17"/>
          <w:szCs w:val="17"/>
        </w:rPr>
        <w:t xml:space="preserve">Nota 6: </w:t>
      </w:r>
      <w:r w:rsidRPr="0020456A">
        <w:rPr>
          <w:rFonts w:ascii="Arial Narrow" w:hAnsi="Arial Narrow"/>
          <w:bCs/>
          <w:sz w:val="17"/>
          <w:szCs w:val="17"/>
        </w:rPr>
        <w:t>En todos los casos se tendrá en cuenta hasta el segundo (2°) decimal del valor obtenido como puntaje y las fórmulas se aplicarán a las propuestas válidas y habilitadas</w:t>
      </w:r>
      <w:r w:rsidRPr="007368F0">
        <w:rPr>
          <w:rFonts w:ascii="Arial Narrow" w:hAnsi="Arial Narrow"/>
          <w:bCs/>
          <w:sz w:val="17"/>
          <w:szCs w:val="17"/>
        </w:rPr>
        <w:t>.</w:t>
      </w:r>
      <w:r w:rsidR="007368F0" w:rsidRPr="007368F0">
        <w:rPr>
          <w:rFonts w:ascii="Arial Narrow" w:hAnsi="Arial Narrow"/>
          <w:bCs/>
          <w:sz w:val="17"/>
          <w:szCs w:val="17"/>
        </w:rPr>
        <w:t xml:space="preserve"> El puntaje total se expresará también hasta un máximo de dos (2) decimales).</w:t>
      </w:r>
    </w:p>
    <w:p w14:paraId="5C208F79" w14:textId="4A5EA5B1" w:rsidR="006730E1" w:rsidRPr="0020456A" w:rsidRDefault="006B5663" w:rsidP="0020456A">
      <w:pPr>
        <w:spacing w:line="288" w:lineRule="auto"/>
        <w:jc w:val="both"/>
        <w:rPr>
          <w:rFonts w:ascii="Arial Narrow" w:hAnsi="Arial Narrow"/>
          <w:b/>
          <w:bCs/>
          <w:sz w:val="17"/>
          <w:szCs w:val="17"/>
        </w:rPr>
      </w:pPr>
    </w:p>
    <w:sectPr w:rsidR="006730E1" w:rsidRPr="0020456A" w:rsidSect="0020456A">
      <w:pgSz w:w="12240" w:h="15840"/>
      <w:pgMar w:top="1847" w:right="1701" w:bottom="1417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F2AD" w14:textId="77777777" w:rsidR="006B5663" w:rsidRDefault="006B5663" w:rsidP="00A253A2">
      <w:r>
        <w:separator/>
      </w:r>
    </w:p>
  </w:endnote>
  <w:endnote w:type="continuationSeparator" w:id="0">
    <w:p w14:paraId="0BA08827" w14:textId="77777777" w:rsidR="006B5663" w:rsidRDefault="006B5663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B3F8" w14:textId="77777777" w:rsidR="006B5663" w:rsidRDefault="006B5663" w:rsidP="00A253A2">
      <w:r>
        <w:separator/>
      </w:r>
    </w:p>
  </w:footnote>
  <w:footnote w:type="continuationSeparator" w:id="0">
    <w:p w14:paraId="2FFB14D9" w14:textId="77777777" w:rsidR="006B5663" w:rsidRDefault="006B5663" w:rsidP="00A2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278B2"/>
    <w:rsid w:val="00042192"/>
    <w:rsid w:val="00063062"/>
    <w:rsid w:val="00066C14"/>
    <w:rsid w:val="00090DFF"/>
    <w:rsid w:val="000C0AB4"/>
    <w:rsid w:val="000C35B1"/>
    <w:rsid w:val="0010174E"/>
    <w:rsid w:val="00170A24"/>
    <w:rsid w:val="0020456A"/>
    <w:rsid w:val="00314468"/>
    <w:rsid w:val="003244FB"/>
    <w:rsid w:val="00347202"/>
    <w:rsid w:val="003F1A36"/>
    <w:rsid w:val="0040187B"/>
    <w:rsid w:val="00406221"/>
    <w:rsid w:val="004174C5"/>
    <w:rsid w:val="00471F70"/>
    <w:rsid w:val="004806E4"/>
    <w:rsid w:val="004B06DE"/>
    <w:rsid w:val="004C4863"/>
    <w:rsid w:val="004F1802"/>
    <w:rsid w:val="00514FE5"/>
    <w:rsid w:val="00515983"/>
    <w:rsid w:val="00567E15"/>
    <w:rsid w:val="005D14E9"/>
    <w:rsid w:val="0060264F"/>
    <w:rsid w:val="006274C5"/>
    <w:rsid w:val="006B5663"/>
    <w:rsid w:val="006E3A58"/>
    <w:rsid w:val="006F546A"/>
    <w:rsid w:val="00700C20"/>
    <w:rsid w:val="007368F0"/>
    <w:rsid w:val="007B09C1"/>
    <w:rsid w:val="008B255E"/>
    <w:rsid w:val="009140C7"/>
    <w:rsid w:val="009662B8"/>
    <w:rsid w:val="009942C1"/>
    <w:rsid w:val="00A11642"/>
    <w:rsid w:val="00A253A2"/>
    <w:rsid w:val="00A741F2"/>
    <w:rsid w:val="00AF6787"/>
    <w:rsid w:val="00B244A1"/>
    <w:rsid w:val="00B369DC"/>
    <w:rsid w:val="00CC4F32"/>
    <w:rsid w:val="00CD662B"/>
    <w:rsid w:val="00D6153E"/>
    <w:rsid w:val="00D83348"/>
    <w:rsid w:val="00D838D2"/>
    <w:rsid w:val="00DB62B2"/>
    <w:rsid w:val="00DB6609"/>
    <w:rsid w:val="00DD5918"/>
    <w:rsid w:val="00E001E0"/>
    <w:rsid w:val="00E07784"/>
    <w:rsid w:val="00E161B9"/>
    <w:rsid w:val="00E34561"/>
    <w:rsid w:val="00E50A6F"/>
    <w:rsid w:val="00E669E5"/>
    <w:rsid w:val="00E910A6"/>
    <w:rsid w:val="00F25938"/>
    <w:rsid w:val="00F4543A"/>
    <w:rsid w:val="00FA0C43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650E4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Normal1">
    <w:name w:val="Normal1"/>
    <w:qFormat/>
    <w:rsid w:val="004C48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914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0C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0C7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0C7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0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062"/>
    <w:rPr>
      <w:rFonts w:ascii="Segoe UI" w:eastAsia="Times New Roman" w:hAnsi="Segoe UI" w:cs="Segoe UI"/>
      <w:sz w:val="18"/>
      <w:szCs w:val="18"/>
      <w:lang w:eastAsia="es-CO"/>
    </w:rPr>
  </w:style>
  <w:style w:type="paragraph" w:customStyle="1" w:styleId="CM13">
    <w:name w:val="CM13"/>
    <w:basedOn w:val="Normal"/>
    <w:next w:val="Normal"/>
    <w:uiPriority w:val="99"/>
    <w:rsid w:val="00042192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04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diana.avilacardenas@gmail.com</cp:lastModifiedBy>
  <cp:revision>16</cp:revision>
  <dcterms:created xsi:type="dcterms:W3CDTF">2022-02-03T03:06:00Z</dcterms:created>
  <dcterms:modified xsi:type="dcterms:W3CDTF">2022-02-09T21:25:00Z</dcterms:modified>
</cp:coreProperties>
</file>